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5E7" w:rsidRDefault="00B67D2B" w:rsidP="002E3EF1">
      <w:pPr>
        <w:pStyle w:val="GvdeMetni"/>
        <w:spacing w:after="120" w:line="240" w:lineRule="auto"/>
        <w:jc w:val="center"/>
        <w:rPr>
          <w:rFonts w:ascii="Times New Roman" w:hAnsi="Times New Roman" w:cs="Times New Roman"/>
          <w:color w:val="auto"/>
          <w:sz w:val="24"/>
          <w:szCs w:val="24"/>
        </w:rPr>
      </w:pPr>
      <w:r w:rsidRPr="00B67D2B">
        <w:rPr>
          <w:rFonts w:ascii="Times New Roman" w:eastAsia="Times New Roman" w:hAnsi="Times New Roman" w:cs="Times New Roman"/>
          <w:sz w:val="24"/>
          <w:szCs w:val="24"/>
        </w:rPr>
        <w:t xml:space="preserve">OPTİSYENLİK PROGRAMI LABORATUVAR DEMİRBAŞ, SARF MALZEME VE MOBİLYA ALIMI </w:t>
      </w:r>
      <w:r w:rsidR="002275E7" w:rsidRPr="00B67D2B">
        <w:rPr>
          <w:rFonts w:ascii="Times New Roman" w:hAnsi="Times New Roman" w:cs="Times New Roman"/>
          <w:color w:val="auto"/>
          <w:sz w:val="24"/>
          <w:szCs w:val="24"/>
        </w:rPr>
        <w:t>SÖZLEŞME TASARISI</w:t>
      </w:r>
    </w:p>
    <w:p w:rsidR="00EB0BBB" w:rsidRPr="00B67D2B" w:rsidRDefault="00EB0BBB" w:rsidP="002E3EF1">
      <w:pPr>
        <w:pStyle w:val="GvdeMetni"/>
        <w:spacing w:after="120" w:line="240" w:lineRule="auto"/>
        <w:jc w:val="center"/>
        <w:rPr>
          <w:rFonts w:ascii="Times New Roman" w:eastAsia="Times New Roman" w:hAnsi="Times New Roman" w:cs="Times New Roman"/>
          <w:sz w:val="24"/>
          <w:szCs w:val="24"/>
        </w:rPr>
      </w:pPr>
    </w:p>
    <w:p w:rsidR="002275E7" w:rsidRDefault="002275E7" w:rsidP="000A51B1">
      <w:pPr>
        <w:jc w:val="both"/>
      </w:pPr>
      <w:r>
        <w:t xml:space="preserve">İKN (İhale Kayıt Numarası): </w:t>
      </w:r>
      <w:r w:rsidR="00A02B19">
        <w:rPr>
          <w:rStyle w:val="richtext"/>
          <w:b/>
          <w:bCs/>
          <w:color w:val="003399"/>
        </w:rPr>
        <w:t>202</w:t>
      </w:r>
      <w:r w:rsidR="00B67D2B">
        <w:rPr>
          <w:rStyle w:val="richtext"/>
          <w:b/>
          <w:bCs/>
          <w:color w:val="003399"/>
        </w:rPr>
        <w:t>2</w:t>
      </w:r>
      <w:r w:rsidR="0019087E">
        <w:rPr>
          <w:rStyle w:val="richtext"/>
          <w:b/>
          <w:bCs/>
          <w:color w:val="003399"/>
        </w:rPr>
        <w:t>/0001</w:t>
      </w:r>
    </w:p>
    <w:p w:rsidR="002275E7" w:rsidRDefault="002275E7" w:rsidP="000A51B1">
      <w:pPr>
        <w:spacing w:before="120"/>
        <w:jc w:val="both"/>
      </w:pPr>
      <w:r>
        <w:rPr>
          <w:b/>
          <w:bCs/>
          <w:color w:val="auto"/>
        </w:rPr>
        <w:t>Madde 1 - Sözleşmenin tarafları</w:t>
      </w:r>
    </w:p>
    <w:p w:rsidR="002275E7" w:rsidRDefault="002275E7" w:rsidP="000A51B1">
      <w:pPr>
        <w:jc w:val="both"/>
      </w:pPr>
      <w:r>
        <w:rPr>
          <w:b/>
          <w:bCs/>
        </w:rPr>
        <w:t>1.1.</w:t>
      </w:r>
      <w:r>
        <w:t xml:space="preserve"> Bu sözleşme, bir tarafta </w:t>
      </w:r>
      <w:r w:rsidR="0019087E" w:rsidRPr="0019087E">
        <w:rPr>
          <w:b/>
          <w:bCs/>
          <w:color w:val="auto"/>
        </w:rPr>
        <w:t>İZMİR KAVRAM MESLEK YÜKSEKOKULU</w:t>
      </w:r>
      <w:r w:rsidRPr="0019087E">
        <w:rPr>
          <w:color w:val="auto"/>
        </w:rPr>
        <w:t xml:space="preserve"> </w:t>
      </w:r>
      <w:r>
        <w:t>(bundan sonra İdare olarak anılacaktır) ile diğer tarafta</w:t>
      </w:r>
      <w:proofErr w:type="gramStart"/>
      <w:r>
        <w:t>.................</w:t>
      </w:r>
      <w:r w:rsidR="003C7282">
        <w:t>................................................</w:t>
      </w:r>
      <w:r>
        <w:t>...</w:t>
      </w:r>
      <w:proofErr w:type="gramEnd"/>
      <w:r>
        <w:t xml:space="preserve"> (bundan sonra Yüklenici olarak anılacaktır) arasında aşağıda yazılı şartlar </w:t>
      </w:r>
      <w:proofErr w:type="gramStart"/>
      <w:r>
        <w:t>dahilinde</w:t>
      </w:r>
      <w:proofErr w:type="gramEnd"/>
      <w:r>
        <w:t xml:space="preserve"> akdedilmiştir. </w:t>
      </w:r>
    </w:p>
    <w:p w:rsidR="002275E7" w:rsidRDefault="002275E7" w:rsidP="000A51B1">
      <w:pPr>
        <w:spacing w:before="120"/>
        <w:jc w:val="both"/>
      </w:pPr>
      <w:r>
        <w:rPr>
          <w:b/>
          <w:bCs/>
          <w:color w:val="auto"/>
        </w:rPr>
        <w:t>Madde 2 - Taraflara ilişkin bilgiler</w:t>
      </w:r>
    </w:p>
    <w:p w:rsidR="002275E7" w:rsidRDefault="002275E7" w:rsidP="000A51B1">
      <w:pPr>
        <w:jc w:val="both"/>
      </w:pPr>
      <w:r>
        <w:rPr>
          <w:b/>
          <w:bCs/>
        </w:rPr>
        <w:t>2.1.</w:t>
      </w:r>
      <w:r>
        <w:t xml:space="preserve"> İdarenin </w:t>
      </w:r>
    </w:p>
    <w:p w:rsidR="002275E7" w:rsidRPr="0019087E" w:rsidRDefault="002275E7" w:rsidP="000A51B1">
      <w:pPr>
        <w:jc w:val="both"/>
        <w:rPr>
          <w:rFonts w:eastAsia="Times New Roman"/>
          <w:color w:val="auto"/>
        </w:rPr>
      </w:pPr>
      <w:r>
        <w:rPr>
          <w:rFonts w:eastAsia="Times New Roman"/>
        </w:rPr>
        <w:t xml:space="preserve">            </w:t>
      </w:r>
      <w:r w:rsidRPr="0019087E">
        <w:rPr>
          <w:rFonts w:eastAsia="Times New Roman"/>
          <w:color w:val="auto"/>
        </w:rPr>
        <w:t>a) Adı:</w:t>
      </w:r>
      <w:r w:rsidRPr="0019087E">
        <w:rPr>
          <w:b/>
          <w:bCs/>
          <w:color w:val="auto"/>
        </w:rPr>
        <w:t xml:space="preserve"> </w:t>
      </w:r>
      <w:r w:rsidR="0019087E" w:rsidRPr="0019087E">
        <w:rPr>
          <w:b/>
          <w:bCs/>
          <w:color w:val="auto"/>
        </w:rPr>
        <w:t>İZMİR KAVRAM MESLEK YÜKSEKOKULU</w:t>
      </w:r>
    </w:p>
    <w:p w:rsidR="002275E7" w:rsidRPr="0019087E" w:rsidRDefault="002275E7" w:rsidP="000A51B1">
      <w:pPr>
        <w:jc w:val="both"/>
        <w:rPr>
          <w:rStyle w:val="richtext"/>
          <w:b/>
          <w:bCs/>
          <w:color w:val="auto"/>
        </w:rPr>
      </w:pPr>
      <w:r w:rsidRPr="0019087E">
        <w:rPr>
          <w:color w:val="auto"/>
        </w:rPr>
        <w:t xml:space="preserve">            b) Adresi: </w:t>
      </w:r>
      <w:r w:rsidR="0019087E" w:rsidRPr="0019087E">
        <w:rPr>
          <w:rStyle w:val="richtext"/>
          <w:b/>
          <w:bCs/>
          <w:color w:val="auto"/>
        </w:rPr>
        <w:t>Oğuzlar Mah</w:t>
      </w:r>
      <w:proofErr w:type="gramStart"/>
      <w:r w:rsidR="0019087E" w:rsidRPr="0019087E">
        <w:rPr>
          <w:rStyle w:val="richtext"/>
          <w:b/>
          <w:bCs/>
          <w:color w:val="auto"/>
        </w:rPr>
        <w:t>.,</w:t>
      </w:r>
      <w:proofErr w:type="gramEnd"/>
      <w:r w:rsidR="0019087E" w:rsidRPr="0019087E">
        <w:rPr>
          <w:rStyle w:val="richtext"/>
          <w:b/>
          <w:bCs/>
          <w:color w:val="auto"/>
        </w:rPr>
        <w:t xml:space="preserve"> 1251/2 Sok., No:8, Konak, İzmir, Türkiye/ İzmir</w:t>
      </w:r>
    </w:p>
    <w:p w:rsidR="002275E7" w:rsidRPr="0019087E" w:rsidRDefault="002275E7" w:rsidP="000A51B1">
      <w:pPr>
        <w:jc w:val="both"/>
        <w:rPr>
          <w:color w:val="auto"/>
        </w:rPr>
      </w:pPr>
      <w:r w:rsidRPr="0019087E">
        <w:rPr>
          <w:color w:val="auto"/>
        </w:rPr>
        <w:t xml:space="preserve">            c) Telefon numarası: </w:t>
      </w:r>
      <w:r w:rsidRPr="0019087E">
        <w:rPr>
          <w:rStyle w:val="richtext"/>
          <w:b/>
          <w:bCs/>
          <w:color w:val="auto"/>
        </w:rPr>
        <w:t xml:space="preserve">444 </w:t>
      </w:r>
      <w:r w:rsidR="0019087E" w:rsidRPr="0019087E">
        <w:rPr>
          <w:rStyle w:val="richtext"/>
          <w:b/>
          <w:bCs/>
          <w:color w:val="auto"/>
        </w:rPr>
        <w:t>9 134</w:t>
      </w:r>
    </w:p>
    <w:p w:rsidR="002275E7" w:rsidRPr="0019087E" w:rsidRDefault="002275E7" w:rsidP="000A51B1">
      <w:pPr>
        <w:jc w:val="both"/>
        <w:rPr>
          <w:color w:val="auto"/>
        </w:rPr>
      </w:pPr>
      <w:r w:rsidRPr="0019087E">
        <w:rPr>
          <w:color w:val="auto"/>
        </w:rPr>
        <w:t xml:space="preserve">            ç) Faks numarası: </w:t>
      </w:r>
    </w:p>
    <w:p w:rsidR="002275E7" w:rsidRPr="0019087E" w:rsidRDefault="002275E7" w:rsidP="000A51B1">
      <w:pPr>
        <w:jc w:val="both"/>
        <w:rPr>
          <w:color w:val="auto"/>
        </w:rPr>
      </w:pPr>
      <w:r w:rsidRPr="0019087E">
        <w:rPr>
          <w:color w:val="auto"/>
        </w:rPr>
        <w:t xml:space="preserve">            d) Elektronik posta adresi(varsa): </w:t>
      </w:r>
      <w:r w:rsidRPr="0019087E">
        <w:rPr>
          <w:b/>
          <w:bCs/>
          <w:color w:val="auto"/>
        </w:rPr>
        <w:t>satinalma@</w:t>
      </w:r>
      <w:r w:rsidR="0019087E" w:rsidRPr="0019087E">
        <w:rPr>
          <w:b/>
          <w:bCs/>
          <w:color w:val="auto"/>
        </w:rPr>
        <w:t>kavram</w:t>
      </w:r>
      <w:r w:rsidRPr="0019087E">
        <w:rPr>
          <w:b/>
          <w:bCs/>
          <w:color w:val="auto"/>
        </w:rPr>
        <w:t>.edu.tr</w:t>
      </w:r>
      <w:r w:rsidRPr="0019087E">
        <w:rPr>
          <w:color w:val="auto"/>
        </w:rPr>
        <w:t xml:space="preserve"> </w:t>
      </w:r>
    </w:p>
    <w:p w:rsidR="002275E7" w:rsidRDefault="002275E7" w:rsidP="000A51B1">
      <w:pPr>
        <w:jc w:val="both"/>
        <w:rPr>
          <w:rFonts w:eastAsia="Times New Roman"/>
        </w:rPr>
      </w:pPr>
    </w:p>
    <w:p w:rsidR="002275E7" w:rsidRDefault="002275E7" w:rsidP="000A51B1">
      <w:pPr>
        <w:jc w:val="both"/>
      </w:pPr>
      <w:r>
        <w:rPr>
          <w:b/>
          <w:bCs/>
        </w:rPr>
        <w:t>2.2.</w:t>
      </w:r>
      <w:r>
        <w:t xml:space="preserve"> Yüklenicinin </w:t>
      </w:r>
    </w:p>
    <w:p w:rsidR="002275E7" w:rsidRDefault="002275E7" w:rsidP="000A51B1">
      <w:pPr>
        <w:jc w:val="both"/>
      </w:pPr>
      <w:r>
        <w:t xml:space="preserve">a) Adı ve soyadı/Ticaret unvanı: </w:t>
      </w:r>
      <w:proofErr w:type="gramStart"/>
      <w:r w:rsidR="00A02B19">
        <w:rPr>
          <w:b/>
          <w:bCs/>
          <w:color w:val="003399"/>
        </w:rPr>
        <w:t>…………………………</w:t>
      </w:r>
      <w:proofErr w:type="gramEnd"/>
    </w:p>
    <w:p w:rsidR="002275E7" w:rsidRDefault="002275E7" w:rsidP="000A51B1">
      <w:pPr>
        <w:jc w:val="both"/>
      </w:pPr>
      <w:r>
        <w:t xml:space="preserve">b) T.C. Kimlik No: </w:t>
      </w:r>
      <w:proofErr w:type="gramStart"/>
      <w:r>
        <w:t>..................................................................</w:t>
      </w:r>
      <w:proofErr w:type="gramEnd"/>
      <w:r>
        <w:t xml:space="preserve"> </w:t>
      </w:r>
    </w:p>
    <w:p w:rsidR="002275E7" w:rsidRDefault="002275E7" w:rsidP="000A51B1">
      <w:pPr>
        <w:jc w:val="both"/>
      </w:pPr>
      <w:r>
        <w:t xml:space="preserve">c) Vergi Kimlik No: </w:t>
      </w:r>
      <w:proofErr w:type="gramStart"/>
      <w:r w:rsidR="00A02B19">
        <w:rPr>
          <w:b/>
          <w:bCs/>
          <w:color w:val="003399"/>
        </w:rPr>
        <w:t>……………..</w:t>
      </w:r>
      <w:proofErr w:type="gramEnd"/>
    </w:p>
    <w:p w:rsidR="002275E7" w:rsidRDefault="002275E7" w:rsidP="000A51B1">
      <w:pPr>
        <w:jc w:val="both"/>
      </w:pPr>
      <w:r>
        <w:t xml:space="preserve">ç) Yüklenicinin tebligata esas adresi: </w:t>
      </w:r>
      <w:proofErr w:type="gramStart"/>
      <w:r w:rsidR="00A02B19">
        <w:rPr>
          <w:b/>
          <w:bCs/>
          <w:color w:val="003399"/>
        </w:rPr>
        <w:t>……………………</w:t>
      </w:r>
      <w:proofErr w:type="gramEnd"/>
    </w:p>
    <w:p w:rsidR="002275E7" w:rsidRDefault="002275E7" w:rsidP="000A51B1">
      <w:pPr>
        <w:jc w:val="both"/>
      </w:pPr>
      <w:r>
        <w:t xml:space="preserve">d) Telefon numarası: </w:t>
      </w:r>
      <w:proofErr w:type="gramStart"/>
      <w:r w:rsidR="00A02B19">
        <w:rPr>
          <w:b/>
          <w:bCs/>
          <w:color w:val="003399"/>
        </w:rPr>
        <w:t>………………………….</w:t>
      </w:r>
      <w:proofErr w:type="gramEnd"/>
    </w:p>
    <w:p w:rsidR="002275E7" w:rsidRDefault="002275E7" w:rsidP="000A51B1">
      <w:pPr>
        <w:jc w:val="both"/>
      </w:pPr>
      <w:r>
        <w:t xml:space="preserve">e) Bildirime esas faks numarası: </w:t>
      </w:r>
      <w:proofErr w:type="gramStart"/>
      <w:r w:rsidR="00A02B19">
        <w:rPr>
          <w:b/>
          <w:bCs/>
          <w:color w:val="003399"/>
        </w:rPr>
        <w:t>………………………….</w:t>
      </w:r>
      <w:proofErr w:type="gramEnd"/>
    </w:p>
    <w:p w:rsidR="002275E7" w:rsidRDefault="002275E7" w:rsidP="000A51B1">
      <w:pPr>
        <w:jc w:val="both"/>
      </w:pPr>
      <w:r>
        <w:t xml:space="preserve">f) Bildirime esas elektronik posta adresi (varsa): </w:t>
      </w:r>
      <w:proofErr w:type="gramStart"/>
      <w:r>
        <w:t>..................................</w:t>
      </w:r>
      <w:proofErr w:type="gramEnd"/>
      <w:r>
        <w:t xml:space="preserve"> </w:t>
      </w:r>
    </w:p>
    <w:p w:rsidR="002275E7" w:rsidRDefault="002275E7" w:rsidP="000A51B1">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0A51B1">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0A51B1">
      <w:pPr>
        <w:spacing w:before="120"/>
        <w:jc w:val="both"/>
      </w:pPr>
      <w:r>
        <w:rPr>
          <w:b/>
          <w:bCs/>
          <w:color w:val="auto"/>
        </w:rPr>
        <w:t>Madde 3 - Sözleşmenin dili</w:t>
      </w:r>
    </w:p>
    <w:p w:rsidR="002275E7" w:rsidRDefault="002275E7" w:rsidP="000A51B1">
      <w:pPr>
        <w:jc w:val="both"/>
      </w:pPr>
      <w:r>
        <w:rPr>
          <w:b/>
          <w:bCs/>
        </w:rPr>
        <w:t>3.1.</w:t>
      </w:r>
      <w:r>
        <w:t xml:space="preserve"> Sözleşme Türkçe olarak hazırlanmıştır. </w:t>
      </w:r>
    </w:p>
    <w:p w:rsidR="002275E7" w:rsidRDefault="002275E7" w:rsidP="000A51B1">
      <w:pPr>
        <w:spacing w:before="120"/>
        <w:jc w:val="both"/>
      </w:pPr>
      <w:r>
        <w:rPr>
          <w:b/>
          <w:bCs/>
          <w:color w:val="auto"/>
        </w:rPr>
        <w:t>Madde 4 - Tanımlar</w:t>
      </w:r>
    </w:p>
    <w:p w:rsidR="002275E7" w:rsidRDefault="002275E7" w:rsidP="000A51B1">
      <w:pPr>
        <w:jc w:val="both"/>
      </w:pPr>
      <w:r>
        <w:rPr>
          <w:b/>
          <w:bCs/>
        </w:rPr>
        <w:t>4.1.</w:t>
      </w:r>
      <w:r>
        <w:t xml:space="preserve"> Bu Sözleşmenin uygulanmasında, </w:t>
      </w:r>
      <w:r w:rsidR="00B67D2B">
        <w:t>İzmir Kavram Meslek Yüksekokulu</w:t>
      </w:r>
      <w:r>
        <w:t xml:space="preserve"> İhale Yönetmeliğinde oluşturan belgelerde yer alan tanımlar geçerlidir.</w:t>
      </w:r>
    </w:p>
    <w:p w:rsidR="002275E7" w:rsidRDefault="002275E7" w:rsidP="000A51B1">
      <w:pPr>
        <w:spacing w:before="120"/>
        <w:jc w:val="both"/>
      </w:pPr>
      <w:r>
        <w:rPr>
          <w:b/>
          <w:bCs/>
          <w:color w:val="auto"/>
        </w:rPr>
        <w:t>Madde 5 - Sözleşmenin konusu işin/alımın tanımı</w:t>
      </w:r>
    </w:p>
    <w:p w:rsidR="00B67D2B" w:rsidRDefault="002275E7" w:rsidP="000A51B1">
      <w:pPr>
        <w:jc w:val="both"/>
      </w:pPr>
      <w:r>
        <w:rPr>
          <w:b/>
          <w:bCs/>
        </w:rPr>
        <w:t>5.1.</w:t>
      </w:r>
      <w:r>
        <w:t xml:space="preserve"> Sözleşmenin konusu; İdarenin ihtiyacı olan ve aşağıda miktarı belirtilen ve teknik özellikleri teknik şartnamede düzenlenen </w:t>
      </w:r>
      <w:proofErr w:type="spellStart"/>
      <w:r w:rsidR="00B67D2B" w:rsidRPr="00B67D2B">
        <w:rPr>
          <w:rFonts w:eastAsia="Times New Roman"/>
          <w:b/>
          <w:color w:val="2F5496" w:themeColor="accent5" w:themeShade="BF"/>
        </w:rPr>
        <w:t>Optisyenlik</w:t>
      </w:r>
      <w:proofErr w:type="spellEnd"/>
      <w:r w:rsidR="00B67D2B" w:rsidRPr="00B67D2B">
        <w:rPr>
          <w:rFonts w:eastAsia="Times New Roman"/>
          <w:b/>
          <w:color w:val="2F5496" w:themeColor="accent5" w:themeShade="BF"/>
        </w:rPr>
        <w:t xml:space="preserve"> Programı Labo</w:t>
      </w:r>
      <w:r w:rsidR="00B67D2B">
        <w:rPr>
          <w:rFonts w:eastAsia="Times New Roman"/>
          <w:b/>
          <w:color w:val="2F5496" w:themeColor="accent5" w:themeShade="BF"/>
        </w:rPr>
        <w:t>ratuvar Demirbaş, Sarf Malzeme v</w:t>
      </w:r>
      <w:r w:rsidR="00B67D2B" w:rsidRPr="00B67D2B">
        <w:rPr>
          <w:rFonts w:eastAsia="Times New Roman"/>
          <w:b/>
          <w:color w:val="2F5496" w:themeColor="accent5" w:themeShade="BF"/>
        </w:rPr>
        <w:t>e Mobilya Alımı</w:t>
      </w:r>
      <w:r w:rsidRPr="00B67D2B">
        <w:rPr>
          <w:b/>
          <w:color w:val="2F5496" w:themeColor="accent5" w:themeShade="BF"/>
        </w:rPr>
        <w:t>,</w:t>
      </w:r>
      <w:r w:rsidR="00B67D2B" w:rsidRPr="00B67D2B">
        <w:rPr>
          <w:b/>
          <w:color w:val="2F5496" w:themeColor="accent5" w:themeShade="BF"/>
        </w:rPr>
        <w:t xml:space="preserve"> Nakliye ve Montajı,</w:t>
      </w:r>
      <w:r w:rsidRPr="00B67D2B">
        <w:rPr>
          <w:color w:val="2F5496" w:themeColor="accent5" w:themeShade="BF"/>
        </w:rPr>
        <w:t xml:space="preserve"> </w:t>
      </w:r>
      <w:r>
        <w:t xml:space="preserve">ihale dokümanı ile bu sözleşmede belirlenen şartlar </w:t>
      </w:r>
      <w:proofErr w:type="gramStart"/>
      <w:r>
        <w:t>dahilinde</w:t>
      </w:r>
      <w:proofErr w:type="gramEnd"/>
      <w:r>
        <w:t xml:space="preserve"> Yüklenici tarafından temini ve İdareye teslimi işidir. </w:t>
      </w:r>
    </w:p>
    <w:p w:rsidR="002275E7" w:rsidRDefault="002275E7" w:rsidP="000A51B1">
      <w:pPr>
        <w:jc w:val="both"/>
      </w:pPr>
      <w:r>
        <w:rPr>
          <w:b/>
          <w:bCs/>
        </w:rPr>
        <w:t>5.1.1.</w:t>
      </w:r>
      <w:r>
        <w:t xml:space="preserve"> Sözleşme kapsamında alımı yapılacak mal / malların miktarı: </w:t>
      </w:r>
    </w:p>
    <w:p w:rsidR="002275E7" w:rsidRDefault="002275E7" w:rsidP="000A51B1">
      <w:pPr>
        <w:jc w:val="both"/>
      </w:pPr>
      <w:r>
        <w:rPr>
          <w:b/>
          <w:bCs/>
        </w:rPr>
        <w:t>5.1.1.1.</w:t>
      </w:r>
      <w:r>
        <w:t xml:space="preserve"> </w:t>
      </w:r>
    </w:p>
    <w:p w:rsidR="00E25F82" w:rsidRDefault="00E25F82" w:rsidP="000A51B1">
      <w:pPr>
        <w:jc w:val="both"/>
      </w:pPr>
    </w:p>
    <w:p w:rsidR="002844F3" w:rsidRDefault="002844F3" w:rsidP="000A51B1">
      <w:pPr>
        <w:jc w:val="both"/>
        <w:rPr>
          <w:rFonts w:asciiTheme="minorHAnsi" w:eastAsiaTheme="minorHAnsi" w:hAnsiTheme="minorHAnsi" w:cstheme="minorBidi"/>
          <w:color w:val="auto"/>
          <w:sz w:val="22"/>
          <w:szCs w:val="22"/>
          <w:lang w:eastAsia="en-US"/>
        </w:rPr>
      </w:pPr>
      <w:r>
        <w:fldChar w:fldCharType="begin"/>
      </w:r>
      <w:r>
        <w:instrText xml:space="preserve"> LINK Excel.Sheet.12 "C:\\Users\\gozde.yalcin\\Desktop\\İZMİR KAVRAM MYO- OPTİSYENLİK LABORATUVARI KURULUMU KOMİSYON TALEPLERİ.xlsx" "Sayfa2!R2C2:R44C5" \a \f 4 \h </w:instrText>
      </w:r>
      <w:r>
        <w:fldChar w:fldCharType="separate"/>
      </w:r>
    </w:p>
    <w:tbl>
      <w:tblPr>
        <w:tblW w:w="8380" w:type="dxa"/>
        <w:tblCellMar>
          <w:left w:w="70" w:type="dxa"/>
          <w:right w:w="70" w:type="dxa"/>
        </w:tblCellMar>
        <w:tblLook w:val="04A0" w:firstRow="1" w:lastRow="0" w:firstColumn="1" w:lastColumn="0" w:noHBand="0" w:noVBand="1"/>
      </w:tblPr>
      <w:tblGrid>
        <w:gridCol w:w="960"/>
        <w:gridCol w:w="5500"/>
        <w:gridCol w:w="960"/>
        <w:gridCol w:w="960"/>
      </w:tblGrid>
      <w:tr w:rsidR="002844F3" w:rsidRPr="002844F3" w:rsidTr="002844F3">
        <w:trPr>
          <w:trHeight w:val="456"/>
        </w:trPr>
        <w:tc>
          <w:tcPr>
            <w:tcW w:w="8380" w:type="dxa"/>
            <w:gridSpan w:val="4"/>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jc w:val="center"/>
              <w:rPr>
                <w:rFonts w:eastAsia="Times New Roman"/>
                <w:b/>
                <w:bCs/>
                <w:color w:val="auto"/>
              </w:rPr>
            </w:pPr>
            <w:r w:rsidRPr="002844F3">
              <w:rPr>
                <w:rFonts w:eastAsia="Times New Roman"/>
                <w:b/>
                <w:bCs/>
                <w:color w:val="auto"/>
              </w:rPr>
              <w:lastRenderedPageBreak/>
              <w:t>KISIM 1 OPTİSYENLİK PROGRAMI LABORATUVAR MALZEMELERİ</w:t>
            </w:r>
          </w:p>
        </w:tc>
      </w:tr>
      <w:tr w:rsidR="002844F3" w:rsidRPr="002844F3" w:rsidTr="002844F3">
        <w:trPr>
          <w:trHeight w:val="276"/>
        </w:trPr>
        <w:tc>
          <w:tcPr>
            <w:tcW w:w="96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 </w:t>
            </w:r>
          </w:p>
        </w:tc>
        <w:tc>
          <w:tcPr>
            <w:tcW w:w="550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 </w:t>
            </w:r>
          </w:p>
        </w:tc>
        <w:tc>
          <w:tcPr>
            <w:tcW w:w="96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 </w:t>
            </w:r>
          </w:p>
        </w:tc>
        <w:tc>
          <w:tcPr>
            <w:tcW w:w="96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 </w:t>
            </w:r>
          </w:p>
        </w:tc>
      </w:tr>
      <w:tr w:rsidR="002844F3" w:rsidRPr="002844F3" w:rsidTr="002844F3">
        <w:trPr>
          <w:trHeight w:val="372"/>
        </w:trPr>
        <w:tc>
          <w:tcPr>
            <w:tcW w:w="8380" w:type="dxa"/>
            <w:gridSpan w:val="4"/>
            <w:tcBorders>
              <w:top w:val="single" w:sz="8" w:space="0" w:color="auto"/>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i/>
                <w:iCs/>
                <w:color w:val="auto"/>
              </w:rPr>
            </w:pPr>
            <w:r w:rsidRPr="002844F3">
              <w:rPr>
                <w:rFonts w:eastAsia="Times New Roman"/>
                <w:i/>
                <w:iCs/>
                <w:color w:val="auto"/>
              </w:rPr>
              <w:t>A</w:t>
            </w:r>
            <w:r w:rsidRPr="002844F3">
              <w:rPr>
                <w:rFonts w:eastAsia="Times New Roman"/>
                <w:i/>
                <w:iCs/>
                <w:color w:val="auto"/>
                <w:vertAlign w:val="superscript"/>
              </w:rPr>
              <w:t>1</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20"/>
              </w:rPr>
              <w:t>Sıra No</w:t>
            </w:r>
          </w:p>
        </w:tc>
        <w:tc>
          <w:tcPr>
            <w:tcW w:w="5500" w:type="dxa"/>
            <w:tcBorders>
              <w:top w:val="nil"/>
              <w:left w:val="nil"/>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20"/>
              </w:rPr>
              <w:t>İş Kaleminin Adı ve Kısa Açıklaması</w:t>
            </w:r>
            <w:r w:rsidRPr="002844F3">
              <w:rPr>
                <w:rFonts w:eastAsia="Times New Roman"/>
                <w:b/>
                <w:bCs/>
                <w:color w:val="auto"/>
              </w:rPr>
              <w:t xml:space="preserve"> </w:t>
            </w:r>
            <w:r w:rsidRPr="002844F3">
              <w:rPr>
                <w:rFonts w:eastAsia="Times New Roman"/>
                <w:color w:val="auto"/>
                <w:vertAlign w:val="superscript"/>
              </w:rPr>
              <w:t>6</w:t>
            </w:r>
          </w:p>
        </w:tc>
        <w:tc>
          <w:tcPr>
            <w:tcW w:w="960" w:type="dxa"/>
            <w:tcBorders>
              <w:top w:val="nil"/>
              <w:left w:val="nil"/>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Miktarı</w:t>
            </w:r>
          </w:p>
        </w:tc>
        <w:tc>
          <w:tcPr>
            <w:tcW w:w="960" w:type="dxa"/>
            <w:tcBorders>
              <w:top w:val="nil"/>
              <w:left w:val="nil"/>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20"/>
              </w:rPr>
              <w:t>Birimi</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DİGİTAL FOKOMETRE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MANUEL FOKOMETRE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3</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ISITICI</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4</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EL TAŞI</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10</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5</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DİGİTAL PUPİLAMETRE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4</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6</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SFEROMETRE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1</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7</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RİM HALKASI BÜTÜN OLAN ÇERÇEVE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80</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8</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AYNI ŞABLONLU LİNÖR ÇERÇEVE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80</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9</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AYNI ŞABLONLU FASET ÇERÇEVE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80</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10</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PLASTİK ÇERÇEVE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40</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11</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SFERO SİLİNDİRİK CAM</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1000</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12</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SAP BÜKME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13</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KARGABURUN</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14</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DÜZ KARGABURUN</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15</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KIVRIK UÇLU KARGABURUN</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16</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PLAKET DÜZELTME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17</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PLAKET ÇIKARTMA</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18</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TEK TARAFLI PLASTİK KARGABURUN</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19</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 xml:space="preserve">PENSE </w:t>
            </w:r>
            <w:proofErr w:type="gramStart"/>
            <w:r w:rsidRPr="002844F3">
              <w:rPr>
                <w:rFonts w:eastAsia="Times New Roman"/>
                <w:color w:val="auto"/>
                <w:sz w:val="20"/>
                <w:szCs w:val="20"/>
              </w:rPr>
              <w:t>ÜÇ AYAKLI</w:t>
            </w:r>
            <w:proofErr w:type="gramEnd"/>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20</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BOMBE PENSESİ 150 MM</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21</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FASET SAP BÜKME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22</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VANTUZ ÇIKARTMA (DİKEY)</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23</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VANTUZ ÇIKARTMA (YATAY)</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24</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YAN KESKİ</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25</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VİDA KESME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26</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DÜBEL SIKMA</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27</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DÜBEL ÇIKARTMA</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339"/>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28</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DÜBEL KESME</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276"/>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29</w:t>
            </w:r>
          </w:p>
        </w:tc>
        <w:tc>
          <w:tcPr>
            <w:tcW w:w="550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PENSE AYAR PENSESİ</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2</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456"/>
        </w:trPr>
        <w:tc>
          <w:tcPr>
            <w:tcW w:w="96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 </w:t>
            </w:r>
          </w:p>
        </w:tc>
        <w:tc>
          <w:tcPr>
            <w:tcW w:w="550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 </w:t>
            </w:r>
          </w:p>
        </w:tc>
        <w:tc>
          <w:tcPr>
            <w:tcW w:w="96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 </w:t>
            </w:r>
          </w:p>
        </w:tc>
        <w:tc>
          <w:tcPr>
            <w:tcW w:w="96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 </w:t>
            </w:r>
          </w:p>
        </w:tc>
      </w:tr>
      <w:tr w:rsidR="002844F3" w:rsidRPr="002844F3" w:rsidTr="002844F3">
        <w:trPr>
          <w:trHeight w:val="288"/>
        </w:trPr>
        <w:tc>
          <w:tcPr>
            <w:tcW w:w="8380" w:type="dxa"/>
            <w:gridSpan w:val="4"/>
            <w:tcBorders>
              <w:top w:val="nil"/>
              <w:left w:val="nil"/>
              <w:bottom w:val="nil"/>
              <w:right w:val="nil"/>
            </w:tcBorders>
            <w:shd w:val="clear" w:color="000000" w:fill="FFFFFF"/>
            <w:noWrap/>
            <w:vAlign w:val="bottom"/>
            <w:hideMark/>
          </w:tcPr>
          <w:p w:rsidR="0075312B" w:rsidRDefault="0075312B" w:rsidP="002844F3">
            <w:pPr>
              <w:overflowPunct/>
              <w:autoSpaceDE/>
              <w:autoSpaceDN/>
              <w:jc w:val="center"/>
              <w:rPr>
                <w:rFonts w:eastAsia="Times New Roman"/>
                <w:b/>
                <w:bCs/>
                <w:color w:val="auto"/>
              </w:rPr>
            </w:pPr>
          </w:p>
          <w:p w:rsidR="0075312B" w:rsidRDefault="0075312B" w:rsidP="002844F3">
            <w:pPr>
              <w:overflowPunct/>
              <w:autoSpaceDE/>
              <w:autoSpaceDN/>
              <w:jc w:val="center"/>
              <w:rPr>
                <w:rFonts w:eastAsia="Times New Roman"/>
                <w:b/>
                <w:bCs/>
                <w:color w:val="auto"/>
              </w:rPr>
            </w:pPr>
          </w:p>
          <w:p w:rsidR="002844F3" w:rsidRPr="002844F3" w:rsidRDefault="002844F3" w:rsidP="002844F3">
            <w:pPr>
              <w:overflowPunct/>
              <w:autoSpaceDE/>
              <w:autoSpaceDN/>
              <w:jc w:val="center"/>
              <w:rPr>
                <w:rFonts w:eastAsia="Times New Roman"/>
                <w:b/>
                <w:bCs/>
                <w:color w:val="auto"/>
              </w:rPr>
            </w:pPr>
            <w:r w:rsidRPr="002844F3">
              <w:rPr>
                <w:rFonts w:eastAsia="Times New Roman"/>
                <w:b/>
                <w:bCs/>
                <w:color w:val="auto"/>
              </w:rPr>
              <w:lastRenderedPageBreak/>
              <w:t>KISIM 2 MOBİLYA</w:t>
            </w:r>
          </w:p>
        </w:tc>
      </w:tr>
      <w:tr w:rsidR="002844F3" w:rsidRPr="002844F3" w:rsidTr="002844F3">
        <w:trPr>
          <w:trHeight w:val="288"/>
        </w:trPr>
        <w:tc>
          <w:tcPr>
            <w:tcW w:w="96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jc w:val="center"/>
              <w:rPr>
                <w:rFonts w:eastAsia="Times New Roman"/>
                <w:b/>
                <w:bCs/>
                <w:color w:val="auto"/>
              </w:rPr>
            </w:pPr>
            <w:r w:rsidRPr="002844F3">
              <w:rPr>
                <w:rFonts w:eastAsia="Times New Roman"/>
                <w:b/>
                <w:bCs/>
                <w:color w:val="auto"/>
              </w:rPr>
              <w:lastRenderedPageBreak/>
              <w:t> </w:t>
            </w:r>
          </w:p>
        </w:tc>
        <w:tc>
          <w:tcPr>
            <w:tcW w:w="550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jc w:val="center"/>
              <w:rPr>
                <w:rFonts w:eastAsia="Times New Roman"/>
                <w:b/>
                <w:bCs/>
                <w:color w:val="auto"/>
              </w:rPr>
            </w:pPr>
            <w:r w:rsidRPr="002844F3">
              <w:rPr>
                <w:rFonts w:eastAsia="Times New Roman"/>
                <w:b/>
                <w:bCs/>
                <w:color w:val="auto"/>
              </w:rPr>
              <w:t> </w:t>
            </w:r>
          </w:p>
        </w:tc>
        <w:tc>
          <w:tcPr>
            <w:tcW w:w="96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jc w:val="center"/>
              <w:rPr>
                <w:rFonts w:eastAsia="Times New Roman"/>
                <w:b/>
                <w:bCs/>
                <w:color w:val="auto"/>
              </w:rPr>
            </w:pPr>
            <w:r w:rsidRPr="002844F3">
              <w:rPr>
                <w:rFonts w:eastAsia="Times New Roman"/>
                <w:b/>
                <w:bCs/>
                <w:color w:val="auto"/>
              </w:rPr>
              <w:t> </w:t>
            </w:r>
          </w:p>
        </w:tc>
        <w:tc>
          <w:tcPr>
            <w:tcW w:w="960" w:type="dxa"/>
            <w:tcBorders>
              <w:top w:val="nil"/>
              <w:left w:val="nil"/>
              <w:bottom w:val="nil"/>
              <w:right w:val="nil"/>
            </w:tcBorders>
            <w:shd w:val="clear" w:color="000000" w:fill="FFFFFF"/>
            <w:noWrap/>
            <w:vAlign w:val="bottom"/>
            <w:hideMark/>
          </w:tcPr>
          <w:p w:rsidR="002844F3" w:rsidRPr="002844F3" w:rsidRDefault="002844F3" w:rsidP="002844F3">
            <w:pPr>
              <w:overflowPunct/>
              <w:autoSpaceDE/>
              <w:autoSpaceDN/>
              <w:jc w:val="center"/>
              <w:rPr>
                <w:rFonts w:eastAsia="Times New Roman"/>
                <w:b/>
                <w:bCs/>
                <w:color w:val="auto"/>
              </w:rPr>
            </w:pPr>
            <w:r w:rsidRPr="002844F3">
              <w:rPr>
                <w:rFonts w:eastAsia="Times New Roman"/>
                <w:b/>
                <w:bCs/>
                <w:color w:val="auto"/>
              </w:rPr>
              <w:t> </w:t>
            </w:r>
          </w:p>
        </w:tc>
      </w:tr>
      <w:tr w:rsidR="002844F3" w:rsidRPr="002844F3" w:rsidTr="002844F3">
        <w:trPr>
          <w:trHeight w:val="324"/>
        </w:trPr>
        <w:tc>
          <w:tcPr>
            <w:tcW w:w="8380" w:type="dxa"/>
            <w:gridSpan w:val="4"/>
            <w:tcBorders>
              <w:top w:val="single" w:sz="8" w:space="0" w:color="auto"/>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i/>
                <w:iCs/>
                <w:color w:val="auto"/>
              </w:rPr>
            </w:pPr>
            <w:r w:rsidRPr="002844F3">
              <w:rPr>
                <w:rFonts w:eastAsia="Times New Roman"/>
                <w:i/>
                <w:iCs/>
                <w:color w:val="auto"/>
              </w:rPr>
              <w:t>A</w:t>
            </w:r>
            <w:r w:rsidRPr="002844F3">
              <w:rPr>
                <w:rFonts w:eastAsia="Times New Roman"/>
                <w:i/>
                <w:iCs/>
                <w:color w:val="auto"/>
                <w:vertAlign w:val="superscript"/>
              </w:rPr>
              <w:t>1</w:t>
            </w:r>
          </w:p>
        </w:tc>
      </w:tr>
      <w:tr w:rsidR="002844F3" w:rsidRPr="002844F3" w:rsidTr="002844F3">
        <w:trPr>
          <w:trHeight w:val="384"/>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20"/>
              </w:rPr>
              <w:t>Sıra No</w:t>
            </w:r>
          </w:p>
        </w:tc>
        <w:tc>
          <w:tcPr>
            <w:tcW w:w="5500" w:type="dxa"/>
            <w:tcBorders>
              <w:top w:val="nil"/>
              <w:left w:val="nil"/>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20"/>
              </w:rPr>
              <w:t>İş Kaleminin Adı ve Kısa Açıklaması</w:t>
            </w:r>
            <w:r w:rsidRPr="002844F3">
              <w:rPr>
                <w:rFonts w:eastAsia="Times New Roman"/>
                <w:b/>
                <w:bCs/>
                <w:color w:val="auto"/>
              </w:rPr>
              <w:t xml:space="preserve"> </w:t>
            </w:r>
            <w:r w:rsidRPr="002844F3">
              <w:rPr>
                <w:rFonts w:eastAsia="Times New Roman"/>
                <w:color w:val="auto"/>
                <w:vertAlign w:val="superscript"/>
              </w:rPr>
              <w:t>6</w:t>
            </w:r>
          </w:p>
        </w:tc>
        <w:tc>
          <w:tcPr>
            <w:tcW w:w="960" w:type="dxa"/>
            <w:tcBorders>
              <w:top w:val="nil"/>
              <w:left w:val="nil"/>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Miktarı</w:t>
            </w:r>
          </w:p>
        </w:tc>
        <w:tc>
          <w:tcPr>
            <w:tcW w:w="960" w:type="dxa"/>
            <w:tcBorders>
              <w:top w:val="nil"/>
              <w:left w:val="nil"/>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20"/>
              </w:rPr>
              <w:t>Birimi</w:t>
            </w:r>
          </w:p>
        </w:tc>
      </w:tr>
      <w:tr w:rsidR="002844F3" w:rsidRPr="002844F3" w:rsidTr="002844F3">
        <w:trPr>
          <w:trHeight w:val="276"/>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1</w:t>
            </w:r>
          </w:p>
        </w:tc>
        <w:tc>
          <w:tcPr>
            <w:tcW w:w="5500" w:type="dxa"/>
            <w:tcBorders>
              <w:top w:val="nil"/>
              <w:left w:val="nil"/>
              <w:bottom w:val="single" w:sz="8" w:space="0" w:color="auto"/>
              <w:right w:val="single" w:sz="8" w:space="0" w:color="auto"/>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TABURE</w:t>
            </w:r>
          </w:p>
        </w:tc>
        <w:tc>
          <w:tcPr>
            <w:tcW w:w="960" w:type="dxa"/>
            <w:tcBorders>
              <w:top w:val="nil"/>
              <w:left w:val="nil"/>
              <w:bottom w:val="single" w:sz="8" w:space="0" w:color="auto"/>
              <w:right w:val="single" w:sz="8" w:space="0" w:color="auto"/>
            </w:tcBorders>
            <w:shd w:val="clear" w:color="000000" w:fill="FFFFFF"/>
            <w:noWrap/>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40</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276"/>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2</w:t>
            </w:r>
          </w:p>
        </w:tc>
        <w:tc>
          <w:tcPr>
            <w:tcW w:w="5500" w:type="dxa"/>
            <w:tcBorders>
              <w:top w:val="nil"/>
              <w:left w:val="nil"/>
              <w:bottom w:val="single" w:sz="8" w:space="0" w:color="auto"/>
              <w:right w:val="single" w:sz="8" w:space="0" w:color="auto"/>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ORTA MASA ELEKTRİK HATTI PRİZLİ 130*480*95</w:t>
            </w:r>
          </w:p>
        </w:tc>
        <w:tc>
          <w:tcPr>
            <w:tcW w:w="960" w:type="dxa"/>
            <w:tcBorders>
              <w:top w:val="nil"/>
              <w:left w:val="nil"/>
              <w:bottom w:val="single" w:sz="8" w:space="0" w:color="auto"/>
              <w:right w:val="single" w:sz="8" w:space="0" w:color="auto"/>
            </w:tcBorders>
            <w:shd w:val="clear" w:color="000000" w:fill="FFFFFF"/>
            <w:noWrap/>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1</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276"/>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3</w:t>
            </w:r>
          </w:p>
        </w:tc>
        <w:tc>
          <w:tcPr>
            <w:tcW w:w="5500" w:type="dxa"/>
            <w:tcBorders>
              <w:top w:val="nil"/>
              <w:left w:val="nil"/>
              <w:bottom w:val="single" w:sz="8" w:space="0" w:color="auto"/>
              <w:right w:val="single" w:sz="8" w:space="0" w:color="auto"/>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r w:rsidRPr="002844F3">
              <w:rPr>
                <w:rFonts w:eastAsia="Times New Roman"/>
                <w:color w:val="auto"/>
                <w:sz w:val="20"/>
                <w:szCs w:val="20"/>
              </w:rPr>
              <w:t>GÖZLÜK STANDI 200*160*45</w:t>
            </w:r>
          </w:p>
        </w:tc>
        <w:tc>
          <w:tcPr>
            <w:tcW w:w="960" w:type="dxa"/>
            <w:tcBorders>
              <w:top w:val="nil"/>
              <w:left w:val="nil"/>
              <w:bottom w:val="single" w:sz="8" w:space="0" w:color="auto"/>
              <w:right w:val="single" w:sz="8" w:space="0" w:color="auto"/>
            </w:tcBorders>
            <w:shd w:val="clear" w:color="000000" w:fill="FFFFFF"/>
            <w:noWrap/>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1</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276"/>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4</w:t>
            </w:r>
          </w:p>
        </w:tc>
        <w:tc>
          <w:tcPr>
            <w:tcW w:w="5500" w:type="dxa"/>
            <w:tcBorders>
              <w:top w:val="nil"/>
              <w:left w:val="nil"/>
              <w:bottom w:val="single" w:sz="8" w:space="0" w:color="auto"/>
              <w:right w:val="single" w:sz="8" w:space="0" w:color="auto"/>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proofErr w:type="gramStart"/>
            <w:r w:rsidRPr="002844F3">
              <w:rPr>
                <w:rFonts w:eastAsia="Times New Roman"/>
                <w:color w:val="auto"/>
                <w:sz w:val="20"/>
                <w:szCs w:val="20"/>
              </w:rPr>
              <w:t>TEZGAH</w:t>
            </w:r>
            <w:proofErr w:type="gramEnd"/>
            <w:r w:rsidRPr="002844F3">
              <w:rPr>
                <w:rFonts w:eastAsia="Times New Roman"/>
                <w:color w:val="auto"/>
                <w:sz w:val="20"/>
                <w:szCs w:val="20"/>
              </w:rPr>
              <w:t xml:space="preserve"> 340*60*95</w:t>
            </w:r>
          </w:p>
        </w:tc>
        <w:tc>
          <w:tcPr>
            <w:tcW w:w="960" w:type="dxa"/>
            <w:tcBorders>
              <w:top w:val="nil"/>
              <w:left w:val="nil"/>
              <w:bottom w:val="single" w:sz="8" w:space="0" w:color="auto"/>
              <w:right w:val="single" w:sz="8" w:space="0" w:color="auto"/>
            </w:tcBorders>
            <w:shd w:val="clear" w:color="000000" w:fill="FFFFFF"/>
            <w:noWrap/>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1</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r w:rsidR="002844F3" w:rsidRPr="002844F3" w:rsidTr="002844F3">
        <w:trPr>
          <w:trHeight w:val="276"/>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844F3" w:rsidRPr="002844F3" w:rsidRDefault="002844F3" w:rsidP="002844F3">
            <w:pPr>
              <w:overflowPunct/>
              <w:autoSpaceDE/>
              <w:autoSpaceDN/>
              <w:jc w:val="center"/>
              <w:rPr>
                <w:rFonts w:eastAsia="Times New Roman"/>
                <w:b/>
                <w:bCs/>
                <w:color w:val="auto"/>
                <w:sz w:val="18"/>
                <w:szCs w:val="18"/>
              </w:rPr>
            </w:pPr>
            <w:r w:rsidRPr="002844F3">
              <w:rPr>
                <w:rFonts w:eastAsia="Times New Roman"/>
                <w:b/>
                <w:bCs/>
                <w:color w:val="auto"/>
                <w:sz w:val="18"/>
                <w:szCs w:val="18"/>
              </w:rPr>
              <w:t>5</w:t>
            </w:r>
          </w:p>
        </w:tc>
        <w:tc>
          <w:tcPr>
            <w:tcW w:w="5500" w:type="dxa"/>
            <w:tcBorders>
              <w:top w:val="nil"/>
              <w:left w:val="nil"/>
              <w:bottom w:val="single" w:sz="8" w:space="0" w:color="auto"/>
              <w:right w:val="single" w:sz="8" w:space="0" w:color="auto"/>
            </w:tcBorders>
            <w:shd w:val="clear" w:color="000000" w:fill="FFFFFF"/>
            <w:noWrap/>
            <w:vAlign w:val="bottom"/>
            <w:hideMark/>
          </w:tcPr>
          <w:p w:rsidR="002844F3" w:rsidRPr="002844F3" w:rsidRDefault="002844F3" w:rsidP="002844F3">
            <w:pPr>
              <w:overflowPunct/>
              <w:autoSpaceDE/>
              <w:autoSpaceDN/>
              <w:rPr>
                <w:rFonts w:eastAsia="Times New Roman"/>
                <w:color w:val="auto"/>
                <w:sz w:val="20"/>
                <w:szCs w:val="20"/>
              </w:rPr>
            </w:pPr>
            <w:proofErr w:type="gramStart"/>
            <w:r w:rsidRPr="002844F3">
              <w:rPr>
                <w:rFonts w:eastAsia="Times New Roman"/>
                <w:color w:val="auto"/>
                <w:sz w:val="20"/>
                <w:szCs w:val="20"/>
              </w:rPr>
              <w:t>TEZGAH</w:t>
            </w:r>
            <w:proofErr w:type="gramEnd"/>
            <w:r w:rsidRPr="002844F3">
              <w:rPr>
                <w:rFonts w:eastAsia="Times New Roman"/>
                <w:color w:val="auto"/>
                <w:sz w:val="20"/>
                <w:szCs w:val="20"/>
              </w:rPr>
              <w:t xml:space="preserve"> 445*60*95</w:t>
            </w:r>
          </w:p>
        </w:tc>
        <w:tc>
          <w:tcPr>
            <w:tcW w:w="960" w:type="dxa"/>
            <w:tcBorders>
              <w:top w:val="nil"/>
              <w:left w:val="nil"/>
              <w:bottom w:val="single" w:sz="8" w:space="0" w:color="auto"/>
              <w:right w:val="single" w:sz="8" w:space="0" w:color="auto"/>
            </w:tcBorders>
            <w:shd w:val="clear" w:color="000000" w:fill="FFFFFF"/>
            <w:noWrap/>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1</w:t>
            </w:r>
          </w:p>
        </w:tc>
        <w:tc>
          <w:tcPr>
            <w:tcW w:w="960" w:type="dxa"/>
            <w:tcBorders>
              <w:top w:val="nil"/>
              <w:left w:val="nil"/>
              <w:bottom w:val="single" w:sz="8" w:space="0" w:color="auto"/>
              <w:right w:val="single" w:sz="8" w:space="0" w:color="auto"/>
            </w:tcBorders>
            <w:shd w:val="clear" w:color="000000" w:fill="FFFFFF"/>
            <w:vAlign w:val="bottom"/>
            <w:hideMark/>
          </w:tcPr>
          <w:p w:rsidR="002844F3" w:rsidRPr="002844F3" w:rsidRDefault="002844F3" w:rsidP="002844F3">
            <w:pPr>
              <w:overflowPunct/>
              <w:autoSpaceDE/>
              <w:autoSpaceDN/>
              <w:jc w:val="center"/>
              <w:rPr>
                <w:rFonts w:eastAsia="Times New Roman"/>
                <w:color w:val="auto"/>
                <w:sz w:val="20"/>
                <w:szCs w:val="20"/>
              </w:rPr>
            </w:pPr>
            <w:r w:rsidRPr="002844F3">
              <w:rPr>
                <w:rFonts w:eastAsia="Times New Roman"/>
                <w:color w:val="auto"/>
                <w:sz w:val="20"/>
                <w:szCs w:val="20"/>
              </w:rPr>
              <w:t>ADET</w:t>
            </w:r>
          </w:p>
        </w:tc>
      </w:tr>
    </w:tbl>
    <w:p w:rsidR="00B67D2B" w:rsidRPr="002844F3" w:rsidRDefault="002844F3" w:rsidP="000A51B1">
      <w:pPr>
        <w:jc w:val="both"/>
        <w:rPr>
          <w:rStyle w:val="richtext"/>
        </w:rPr>
      </w:pPr>
      <w:r>
        <w:fldChar w:fldCharType="end"/>
      </w:r>
    </w:p>
    <w:p w:rsidR="002275E7" w:rsidRPr="00B67D2B" w:rsidRDefault="002275E7" w:rsidP="000A51B1">
      <w:pPr>
        <w:jc w:val="both"/>
        <w:rPr>
          <w:b/>
          <w:bCs/>
          <w:color w:val="003399"/>
        </w:rPr>
      </w:pPr>
      <w:r>
        <w:rPr>
          <w:b/>
          <w:bCs/>
        </w:rPr>
        <w:t>5.1.1.2.</w:t>
      </w:r>
      <w:r>
        <w:t xml:space="preserve"> Bu Sözleşme ile temin edilecek mal / mallar, sözleşme ve eklerinde yer alan düzenlemelere uygun teslim edilecektir. </w:t>
      </w:r>
    </w:p>
    <w:p w:rsidR="002275E7" w:rsidRDefault="002275E7" w:rsidP="000A51B1">
      <w:pPr>
        <w:spacing w:before="120"/>
        <w:jc w:val="both"/>
      </w:pPr>
      <w:r>
        <w:rPr>
          <w:b/>
          <w:bCs/>
          <w:color w:val="auto"/>
        </w:rPr>
        <w:t>Madde 6 - Sözleşmenin türü ve bedeli</w:t>
      </w:r>
    </w:p>
    <w:p w:rsidR="002275E7" w:rsidRDefault="002275E7" w:rsidP="000A51B1">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00A02B19">
        <w:t>…………</w:t>
      </w:r>
      <w:r w:rsidR="002E3EF1">
        <w:t>…….</w:t>
      </w:r>
      <w:proofErr w:type="gramEnd"/>
      <w:r w:rsidR="002E3EF1">
        <w:t>TL (………………)</w:t>
      </w:r>
      <w:r>
        <w:t xml:space="preserve"> </w:t>
      </w:r>
      <w:r w:rsidR="000A51B1">
        <w:t>(rakam ve yazıyla</w:t>
      </w:r>
      <w:r>
        <w:t xml:space="preserve">) bedel üzerinden akdedilmiştir. </w:t>
      </w:r>
    </w:p>
    <w:p w:rsidR="002275E7" w:rsidRDefault="002275E7" w:rsidP="000A51B1">
      <w:pPr>
        <w:jc w:val="both"/>
      </w:pPr>
      <w:r>
        <w:t xml:space="preserve">Alınan malların ve yapılan işlerin bedellerinin ödenmesinde, birim fiyat teklif cetvelinde Yüklenicinin teklif ettiği ve sözleşme bedelinin tespitinde kullanılan birim fiyatlar esas alınır. </w:t>
      </w:r>
    </w:p>
    <w:p w:rsidR="002275E7" w:rsidRDefault="002275E7" w:rsidP="000A51B1">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2275E7" w:rsidRDefault="002275E7" w:rsidP="000A51B1">
      <w:pPr>
        <w:jc w:val="both"/>
      </w:pPr>
      <w:r>
        <w:rPr>
          <w:b/>
          <w:bCs/>
        </w:rPr>
        <w:t>7.1.</w:t>
      </w:r>
      <w:r>
        <w:t xml:space="preserve"> Sözleşme bedeline </w:t>
      </w:r>
      <w:proofErr w:type="gramStart"/>
      <w:r>
        <w:t>dahil</w:t>
      </w:r>
      <w:proofErr w:type="gramEnd"/>
      <w:r>
        <w:t xml:space="preserve"> olan vergi, resim ve harçlar </w:t>
      </w:r>
    </w:p>
    <w:p w:rsidR="002275E7" w:rsidRDefault="002275E7" w:rsidP="000A51B1">
      <w:pPr>
        <w:jc w:val="both"/>
        <w:rPr>
          <w:bCs/>
          <w:color w:val="auto"/>
        </w:rPr>
      </w:pPr>
      <w:r>
        <w:rPr>
          <w:b/>
          <w:bCs/>
        </w:rPr>
        <w:t>7.1.1.</w:t>
      </w:r>
      <w:r>
        <w:t xml:space="preserve"> </w:t>
      </w:r>
      <w:r>
        <w:rPr>
          <w:bCs/>
          <w:color w:val="auto"/>
        </w:rPr>
        <w:t xml:space="preserve">Taahhüdün (ilave işler nedeniyle meydana gelebilecek artışlar </w:t>
      </w:r>
      <w:proofErr w:type="gramStart"/>
      <w:r>
        <w:rPr>
          <w:bCs/>
          <w:color w:val="auto"/>
        </w:rPr>
        <w:t>dahil</w:t>
      </w:r>
      <w:proofErr w:type="gramEnd"/>
      <w:r>
        <w:rPr>
          <w:bCs/>
          <w:color w:val="auto"/>
        </w:rPr>
        <w:t>) yerine getirilmesine ilişkin ilgili mevzuatı gereğince ödenecek vergi(KDV hariç)damga, resim, harç, ulaşım, masraf ve Teknik Şartname 'de belirtilen tüm giderler sözleşme bedeline dahildir. YÜKLENİCİ Damga vergisi makbuzunu İdareye ibraz etmekle yükümlüdür.</w:t>
      </w:r>
    </w:p>
    <w:p w:rsidR="009612CF" w:rsidRDefault="009612CF" w:rsidP="000A51B1">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proofErr w:type="spellStart"/>
      <w:r>
        <w:rPr>
          <w:bCs/>
          <w:color w:val="auto"/>
        </w:rPr>
        <w:t>İDARE’ye</w:t>
      </w:r>
      <w:proofErr w:type="spellEnd"/>
      <w:r w:rsidRPr="009612CF">
        <w:rPr>
          <w:bCs/>
          <w:color w:val="auto"/>
        </w:rPr>
        <w:t xml:space="preserve"> ibraz etmekle yükümlüdür.</w:t>
      </w:r>
    </w:p>
    <w:p w:rsidR="002275E7" w:rsidRDefault="002275E7" w:rsidP="000A51B1">
      <w:pPr>
        <w:jc w:val="both"/>
      </w:pPr>
      <w:r>
        <w:rPr>
          <w:b/>
          <w:bCs/>
        </w:rPr>
        <w:t>7.2.</w:t>
      </w:r>
      <w:r>
        <w:t xml:space="preserve"> Sözleşme bedeline </w:t>
      </w:r>
      <w:proofErr w:type="gramStart"/>
      <w:r>
        <w:t>dahil</w:t>
      </w:r>
      <w:proofErr w:type="gramEnd"/>
      <w:r>
        <w:t xml:space="preserve"> olan diğer giderler </w:t>
      </w:r>
    </w:p>
    <w:p w:rsidR="002275E7" w:rsidRDefault="002275E7" w:rsidP="000A51B1">
      <w:pPr>
        <w:jc w:val="both"/>
      </w:pPr>
      <w:r>
        <w:rPr>
          <w:b/>
          <w:bCs/>
        </w:rPr>
        <w:t>7.2.1.</w:t>
      </w:r>
      <w:r>
        <w:t xml:space="preserve"> Taahhüdün yerine getirilmesine ilişkin </w:t>
      </w:r>
      <w:r>
        <w:rPr>
          <w:rStyle w:val="richtext"/>
          <w:b/>
          <w:bCs/>
          <w:color w:val="003399"/>
        </w:rPr>
        <w:t>ulaşım, eğitim, sigorta, ambalaj, muayene masrafları (muayene ve kabul komisyonu üyelerinin yol ve konaklama masrafları hariç), montaj yapılacak ise montaj masrafı, malzemelerin yüklenmesi, boşaltılması, istiflenmesi, vb. masraflar</w:t>
      </w:r>
      <w:r>
        <w:t xml:space="preserve"> sözleşme bedeline </w:t>
      </w:r>
      <w:proofErr w:type="gramStart"/>
      <w:r>
        <w:t>dahildir</w:t>
      </w:r>
      <w:proofErr w:type="gramEnd"/>
      <w:r>
        <w:t xml:space="preserve">. </w:t>
      </w:r>
    </w:p>
    <w:p w:rsidR="002275E7" w:rsidRDefault="002275E7" w:rsidP="000A51B1">
      <w:pPr>
        <w:spacing w:before="120"/>
        <w:jc w:val="both"/>
      </w:pPr>
      <w:r>
        <w:rPr>
          <w:b/>
          <w:bCs/>
          <w:color w:val="auto"/>
        </w:rPr>
        <w:t>Madde 8 - Sözleşmenin ekleri</w:t>
      </w:r>
    </w:p>
    <w:p w:rsidR="002275E7" w:rsidRDefault="002275E7" w:rsidP="000A51B1">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0A51B1">
      <w:pPr>
        <w:jc w:val="both"/>
      </w:pPr>
      <w:r>
        <w:rPr>
          <w:b/>
          <w:bCs/>
        </w:rPr>
        <w:t>8.2.</w:t>
      </w:r>
      <w:r>
        <w:t xml:space="preserve"> İhale dokümanını oluşturan belgeler arasındaki öncelik sıralaması aşağıdaki gibidir: </w:t>
      </w:r>
    </w:p>
    <w:p w:rsidR="002275E7" w:rsidRDefault="002275E7" w:rsidP="000A51B1">
      <w:pPr>
        <w:jc w:val="both"/>
        <w:rPr>
          <w:rFonts w:eastAsia="Times New Roman"/>
        </w:rPr>
      </w:pPr>
      <w:r>
        <w:rPr>
          <w:rFonts w:eastAsia="Times New Roman"/>
        </w:rPr>
        <w:t xml:space="preserve">1) İdari şartname </w:t>
      </w:r>
    </w:p>
    <w:p w:rsidR="002275E7" w:rsidRDefault="002275E7" w:rsidP="000A51B1">
      <w:pPr>
        <w:jc w:val="both"/>
      </w:pPr>
      <w:r>
        <w:t xml:space="preserve">2) Teknik şartname </w:t>
      </w:r>
    </w:p>
    <w:p w:rsidR="002275E7" w:rsidRDefault="002275E7" w:rsidP="000A51B1">
      <w:pPr>
        <w:jc w:val="both"/>
      </w:pPr>
      <w:r>
        <w:t xml:space="preserve">3) Sözleşme tasarısı </w:t>
      </w:r>
    </w:p>
    <w:p w:rsidR="002275E7" w:rsidRDefault="002275E7" w:rsidP="000A51B1">
      <w:pPr>
        <w:jc w:val="both"/>
      </w:pPr>
      <w:r>
        <w:t xml:space="preserve">4) Açıklamalar (varsa), </w:t>
      </w:r>
    </w:p>
    <w:p w:rsidR="00F74EF5" w:rsidRDefault="002275E7" w:rsidP="00F74EF5">
      <w:pPr>
        <w:jc w:val="both"/>
      </w:pPr>
      <w:r>
        <w:rPr>
          <w:b/>
          <w:bCs/>
        </w:rPr>
        <w:t>8.3.</w:t>
      </w:r>
      <w:r>
        <w:t xml:space="preserve"> Yukarıdaki belgelerin zeyilnameleri, ait oldukları dokümanın öncelik sırasına sahiptir. </w:t>
      </w:r>
    </w:p>
    <w:p w:rsidR="00F74EF5" w:rsidRDefault="00F74EF5" w:rsidP="00F74EF5">
      <w:pPr>
        <w:jc w:val="both"/>
      </w:pPr>
    </w:p>
    <w:p w:rsidR="002275E7" w:rsidRDefault="002275E7" w:rsidP="00F74EF5">
      <w:pPr>
        <w:jc w:val="both"/>
      </w:pPr>
      <w:r>
        <w:rPr>
          <w:b/>
          <w:bCs/>
          <w:color w:val="auto"/>
        </w:rPr>
        <w:lastRenderedPageBreak/>
        <w:t>Madde 9 - Sözleşmenin süresi</w:t>
      </w:r>
    </w:p>
    <w:p w:rsidR="000A51B1" w:rsidRDefault="002275E7" w:rsidP="000A51B1">
      <w:pPr>
        <w:jc w:val="both"/>
      </w:pPr>
      <w:r>
        <w:rPr>
          <w:b/>
          <w:bCs/>
        </w:rPr>
        <w:t xml:space="preserve">9.1. </w:t>
      </w:r>
      <w:r w:rsidR="00B61BAF">
        <w:t>Sözleşmenin süresi, iş</w:t>
      </w:r>
      <w:r w:rsidR="00246C68">
        <w:t xml:space="preserve">e başlama tarihinden itibaren </w:t>
      </w:r>
      <w:r w:rsidR="000A51B1">
        <w:rPr>
          <w:rFonts w:eastAsia="Times New Roman"/>
          <w:b/>
          <w:bCs/>
          <w:color w:val="003399"/>
        </w:rPr>
        <w:t>1 yıldır</w:t>
      </w:r>
      <w:r w:rsidR="005F547E">
        <w:rPr>
          <w:rFonts w:eastAsia="Times New Roman"/>
          <w:b/>
          <w:bCs/>
          <w:color w:val="003399"/>
        </w:rPr>
        <w:t>.</w:t>
      </w:r>
    </w:p>
    <w:p w:rsidR="002275E7" w:rsidRPr="000A51B1" w:rsidRDefault="002275E7" w:rsidP="000A51B1">
      <w:pPr>
        <w:jc w:val="both"/>
      </w:pPr>
      <w:r>
        <w:rPr>
          <w:b/>
          <w:bCs/>
        </w:rPr>
        <w:t xml:space="preserve">9.2. Bu sözleşmenin uygulanmasında sürelerin hesabı takvim günü esasına göre yapılmıştır. </w:t>
      </w:r>
    </w:p>
    <w:p w:rsidR="002275E7" w:rsidRDefault="002275E7" w:rsidP="000A51B1">
      <w:pPr>
        <w:spacing w:before="120"/>
        <w:jc w:val="both"/>
      </w:pPr>
      <w:r>
        <w:rPr>
          <w:b/>
          <w:bCs/>
          <w:color w:val="auto"/>
        </w:rPr>
        <w:t>Madde 10 - Malın/İşin teslim alma şekil ve şartları ile teslim programı</w:t>
      </w:r>
    </w:p>
    <w:p w:rsidR="002275E7" w:rsidRDefault="002275E7" w:rsidP="000A51B1">
      <w:pPr>
        <w:jc w:val="both"/>
      </w:pPr>
      <w:r>
        <w:rPr>
          <w:b/>
          <w:bCs/>
        </w:rPr>
        <w:t>10.1.</w:t>
      </w:r>
      <w:r>
        <w:t xml:space="preserve"> Malın teslim edilme/işin yapılma yeri veya yerleri </w:t>
      </w:r>
    </w:p>
    <w:p w:rsidR="002275E7" w:rsidRDefault="002275E7" w:rsidP="000A51B1">
      <w:pPr>
        <w:jc w:val="both"/>
        <w:rPr>
          <w:b/>
          <w:bCs/>
          <w:color w:val="003399"/>
        </w:rPr>
      </w:pPr>
      <w:r>
        <w:rPr>
          <w:b/>
          <w:bCs/>
        </w:rPr>
        <w:t>10.1.1.</w:t>
      </w:r>
      <w:r>
        <w:t xml:space="preserve"> </w:t>
      </w:r>
      <w:r w:rsidR="0019087E">
        <w:rPr>
          <w:rFonts w:eastAsia="Times New Roman"/>
          <w:b/>
          <w:bCs/>
          <w:color w:val="003399"/>
        </w:rPr>
        <w:t xml:space="preserve">İzmir Kavram Meslek Yüksekokulu </w:t>
      </w:r>
      <w:r>
        <w:rPr>
          <w:rFonts w:eastAsia="Times New Roman"/>
          <w:b/>
          <w:bCs/>
          <w:color w:val="003399"/>
        </w:rPr>
        <w:t xml:space="preserve">adresindeki </w:t>
      </w:r>
      <w:r w:rsidR="0019087E">
        <w:rPr>
          <w:rFonts w:eastAsia="Times New Roman"/>
          <w:b/>
          <w:bCs/>
          <w:color w:val="003399"/>
        </w:rPr>
        <w:t xml:space="preserve">Saymanlığa </w:t>
      </w:r>
      <w:r>
        <w:rPr>
          <w:rFonts w:eastAsia="Times New Roman"/>
          <w:b/>
          <w:bCs/>
          <w:color w:val="003399"/>
        </w:rPr>
        <w:t>teslim edilecektir.</w:t>
      </w:r>
    </w:p>
    <w:p w:rsidR="002275E7" w:rsidRDefault="002275E7" w:rsidP="000A51B1">
      <w:pPr>
        <w:jc w:val="both"/>
      </w:pPr>
      <w:r>
        <w:rPr>
          <w:b/>
          <w:bCs/>
        </w:rPr>
        <w:t>10.2.</w:t>
      </w:r>
      <w:r>
        <w:t xml:space="preserve"> İşe başlama tarihi </w:t>
      </w:r>
    </w:p>
    <w:p w:rsidR="00C95198" w:rsidRPr="00C95198" w:rsidRDefault="002275E7" w:rsidP="000A51B1">
      <w:pPr>
        <w:jc w:val="both"/>
        <w:rPr>
          <w:b/>
          <w:bCs/>
          <w:color w:val="auto"/>
        </w:rPr>
      </w:pPr>
      <w:r>
        <w:rPr>
          <w:b/>
          <w:bCs/>
        </w:rPr>
        <w:t>10.2.1.</w:t>
      </w:r>
      <w:r>
        <w:t xml:space="preserve"> </w:t>
      </w:r>
      <w:r w:rsidR="00C95198" w:rsidRPr="00C95198">
        <w:rPr>
          <w:b/>
          <w:color w:val="auto"/>
        </w:rPr>
        <w:t>Sözleşme imzalandığı tarihten itibaren işe başlanacaktır</w:t>
      </w:r>
      <w:r w:rsidR="00C95198" w:rsidRPr="00C95198">
        <w:rPr>
          <w:b/>
          <w:color w:val="auto"/>
        </w:rPr>
        <w:t>.</w:t>
      </w:r>
      <w:r w:rsidR="00C95198" w:rsidRPr="00C95198">
        <w:rPr>
          <w:b/>
          <w:bCs/>
          <w:color w:val="auto"/>
        </w:rPr>
        <w:t xml:space="preserve"> </w:t>
      </w:r>
    </w:p>
    <w:p w:rsidR="002275E7" w:rsidRDefault="002275E7" w:rsidP="000A51B1">
      <w:pPr>
        <w:jc w:val="both"/>
      </w:pPr>
      <w:r>
        <w:rPr>
          <w:b/>
          <w:bCs/>
        </w:rPr>
        <w:t>10.3.</w:t>
      </w:r>
      <w:r>
        <w:t xml:space="preserve"> Teslim programı ve teslim </w:t>
      </w:r>
      <w:r w:rsidRPr="00246C68">
        <w:t>tarihi</w:t>
      </w:r>
      <w:r>
        <w:t xml:space="preserve"> </w:t>
      </w:r>
    </w:p>
    <w:p w:rsidR="002275E7" w:rsidRDefault="002275E7" w:rsidP="000A51B1">
      <w:pPr>
        <w:jc w:val="both"/>
      </w:pPr>
      <w:r>
        <w:rPr>
          <w:b/>
          <w:bCs/>
        </w:rPr>
        <w:t>10.3.1.</w:t>
      </w:r>
      <w:r>
        <w:t xml:space="preserve"> </w:t>
      </w:r>
      <w:r>
        <w:rPr>
          <w:rStyle w:val="richtext"/>
          <w:b/>
          <w:bCs/>
          <w:color w:val="003399"/>
        </w:rPr>
        <w:t>Söz konusu malzemeler sözl</w:t>
      </w:r>
      <w:r w:rsidR="00273795">
        <w:rPr>
          <w:rStyle w:val="richtext"/>
          <w:b/>
          <w:bCs/>
          <w:color w:val="003399"/>
        </w:rPr>
        <w:t xml:space="preserve">eşme imzalandıktan sonra </w:t>
      </w:r>
      <w:r w:rsidR="00C95198">
        <w:rPr>
          <w:rStyle w:val="richtext"/>
          <w:b/>
          <w:bCs/>
          <w:color w:val="003399"/>
        </w:rPr>
        <w:t>20</w:t>
      </w:r>
      <w:r w:rsidR="009961B3">
        <w:rPr>
          <w:rStyle w:val="richtext"/>
          <w:b/>
          <w:bCs/>
          <w:color w:val="003399"/>
        </w:rPr>
        <w:t xml:space="preserve"> (</w:t>
      </w:r>
      <w:r w:rsidR="00C95198">
        <w:rPr>
          <w:rStyle w:val="richtext"/>
          <w:b/>
          <w:bCs/>
          <w:color w:val="003399"/>
        </w:rPr>
        <w:t>yirmi</w:t>
      </w:r>
      <w:r>
        <w:rPr>
          <w:rStyle w:val="richtext"/>
          <w:b/>
          <w:bCs/>
          <w:color w:val="003399"/>
        </w:rPr>
        <w:t xml:space="preserve">) takvim günü içerisinde tek parti halinde teslim edilecektir. </w:t>
      </w:r>
    </w:p>
    <w:p w:rsidR="002275E7" w:rsidRDefault="002275E7" w:rsidP="000A51B1">
      <w:pPr>
        <w:jc w:val="both"/>
      </w:pPr>
      <w:r>
        <w:rPr>
          <w:b/>
          <w:bCs/>
        </w:rPr>
        <w:t>10.4.</w:t>
      </w:r>
      <w:r>
        <w:t xml:space="preserve"> Teslim programında değişiklik </w:t>
      </w:r>
    </w:p>
    <w:p w:rsidR="002275E7" w:rsidRDefault="002275E7" w:rsidP="000A51B1">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275E7" w:rsidRDefault="002275E7" w:rsidP="000A51B1">
      <w:pPr>
        <w:spacing w:before="120"/>
        <w:jc w:val="both"/>
      </w:pPr>
      <w:r>
        <w:rPr>
          <w:b/>
          <w:bCs/>
          <w:color w:val="auto"/>
        </w:rPr>
        <w:t>Madde 11 - Teminata ilişkin hükümler</w:t>
      </w:r>
    </w:p>
    <w:p w:rsidR="002275E7" w:rsidRDefault="002275E7" w:rsidP="000A51B1">
      <w:pPr>
        <w:jc w:val="both"/>
      </w:pPr>
      <w:r>
        <w:rPr>
          <w:b/>
          <w:bCs/>
        </w:rPr>
        <w:t>11.1.</w:t>
      </w:r>
      <w:r>
        <w:t xml:space="preserve"> Kesin teminatın miktarı ve süresi: </w:t>
      </w:r>
    </w:p>
    <w:p w:rsidR="002275E7" w:rsidRPr="00EA40C7" w:rsidRDefault="002275E7" w:rsidP="00C95198">
      <w:pPr>
        <w:jc w:val="both"/>
        <w:rPr>
          <w:b/>
        </w:rPr>
      </w:pPr>
      <w:r>
        <w:rPr>
          <w:b/>
          <w:bCs/>
        </w:rPr>
        <w:t>11.1.1.</w:t>
      </w:r>
      <w:r>
        <w:t xml:space="preserve"> </w:t>
      </w:r>
      <w:r w:rsidR="00C95198" w:rsidRPr="00EA40C7">
        <w:rPr>
          <w:b/>
        </w:rPr>
        <w:t xml:space="preserve">Yüklenici Sözleşme bedelinin %6’sı oranında </w:t>
      </w:r>
      <w:proofErr w:type="gramStart"/>
      <w:r w:rsidR="00C95198" w:rsidRPr="00EA40C7">
        <w:rPr>
          <w:b/>
        </w:rPr>
        <w:t>.........................................</w:t>
      </w:r>
      <w:proofErr w:type="gramEnd"/>
      <w:r w:rsidR="00C95198" w:rsidRPr="00EA40C7">
        <w:rPr>
          <w:b/>
        </w:rPr>
        <w:t>[Teminat tutarı rakam ve yazı ile yazılacaktır.] teminat olarak vermiştir.</w:t>
      </w:r>
    </w:p>
    <w:p w:rsidR="002275E7" w:rsidRDefault="002275E7" w:rsidP="000A51B1">
      <w:pPr>
        <w:jc w:val="both"/>
      </w:pPr>
      <w:r>
        <w:rPr>
          <w:b/>
          <w:bCs/>
        </w:rPr>
        <w:t xml:space="preserve">11.1.2. </w:t>
      </w:r>
      <w:r w:rsidR="002E3EF1">
        <w:t>Kesin teminat mektubunun süresi işin bitiminden sonra 2 ay kadardır.</w:t>
      </w:r>
      <w:r w:rsidR="00EA40C7">
        <w:t xml:space="preserve"> </w:t>
      </w:r>
      <w:r>
        <w:t>Kanunda veya sözleşmede belirtilen haller ile cezalı çalışma nedeniyle kesin kabulün gecikeceğinin anlaşılması durumunda teminat mektubunun süresi de işteki gecikmeyi karşılayacak şekilde uzatılır.</w:t>
      </w:r>
    </w:p>
    <w:p w:rsidR="002275E7" w:rsidRDefault="002275E7" w:rsidP="000A51B1">
      <w:pPr>
        <w:jc w:val="both"/>
        <w:rPr>
          <w:b/>
        </w:rPr>
      </w:pPr>
      <w:r>
        <w:rPr>
          <w:b/>
          <w:bCs/>
        </w:rPr>
        <w:t>11.2.</w:t>
      </w:r>
      <w:r>
        <w:t xml:space="preserve"> </w:t>
      </w:r>
      <w:r>
        <w:rPr>
          <w:b/>
        </w:rPr>
        <w:t xml:space="preserve">Kesin teminat ve ek kesin teminatın geri verilmesi: </w:t>
      </w:r>
    </w:p>
    <w:p w:rsidR="002275E7" w:rsidRDefault="002275E7" w:rsidP="000A51B1">
      <w:pPr>
        <w:jc w:val="both"/>
      </w:pPr>
      <w:proofErr w:type="gramStart"/>
      <w:r>
        <w:rPr>
          <w:b/>
          <w:bCs/>
        </w:rPr>
        <w:t>11.2.1.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roofErr w:type="gramEnd"/>
    </w:p>
    <w:p w:rsidR="002275E7" w:rsidRDefault="002275E7" w:rsidP="000A51B1">
      <w:pPr>
        <w:jc w:val="both"/>
      </w:pPr>
      <w:proofErr w:type="gramStart"/>
      <w:r>
        <w:rPr>
          <w:b/>
          <w:bCs/>
        </w:rPr>
        <w:t>11.2.2.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roofErr w:type="gramEnd"/>
    </w:p>
    <w:p w:rsidR="002275E7" w:rsidRDefault="002275E7" w:rsidP="000A51B1">
      <w:pPr>
        <w:jc w:val="both"/>
      </w:pPr>
      <w:r>
        <w:rPr>
          <w:b/>
          <w:bCs/>
        </w:rPr>
        <w:t>11.2.3.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2275E7" w:rsidRDefault="002275E7" w:rsidP="000A51B1">
      <w:pPr>
        <w:jc w:val="both"/>
      </w:pPr>
      <w:r>
        <w:rPr>
          <w:b/>
          <w:bCs/>
        </w:rPr>
        <w:t>11.2.4.</w:t>
      </w:r>
      <w:r>
        <w:t xml:space="preserve"> Her ne suretle olursa olsun, İdarece alınan teminatlar haczedilemez ve üzerine ihtiyati tedbir konulamaz. </w:t>
      </w:r>
    </w:p>
    <w:p w:rsidR="002275E7" w:rsidRDefault="002275E7" w:rsidP="000A51B1">
      <w:pPr>
        <w:spacing w:before="120"/>
        <w:jc w:val="both"/>
      </w:pPr>
      <w:r>
        <w:rPr>
          <w:b/>
          <w:bCs/>
          <w:color w:val="auto"/>
        </w:rPr>
        <w:t>Madde 12 - Ödeme yeri ve şartları</w:t>
      </w:r>
    </w:p>
    <w:p w:rsidR="002275E7" w:rsidRDefault="002275E7" w:rsidP="000A51B1">
      <w:pPr>
        <w:jc w:val="both"/>
      </w:pPr>
      <w:r>
        <w:rPr>
          <w:b/>
          <w:bCs/>
        </w:rPr>
        <w:t>12.1.</w:t>
      </w:r>
      <w:r>
        <w:t xml:space="preserve"> Ödeme yeri </w:t>
      </w:r>
    </w:p>
    <w:p w:rsidR="002275E7" w:rsidRDefault="002275E7" w:rsidP="000A51B1">
      <w:pPr>
        <w:jc w:val="both"/>
      </w:pPr>
      <w:r>
        <w:rPr>
          <w:b/>
          <w:bCs/>
        </w:rPr>
        <w:t>12.1.1.</w:t>
      </w:r>
      <w:r>
        <w:t xml:space="preserve"> </w:t>
      </w:r>
      <w:r>
        <w:rPr>
          <w:bCs/>
        </w:rPr>
        <w:t xml:space="preserve">Sözleşme bedeli </w:t>
      </w:r>
      <w:r w:rsidR="00690794" w:rsidRPr="0019087E">
        <w:rPr>
          <w:b/>
          <w:bCs/>
          <w:color w:val="auto"/>
        </w:rPr>
        <w:t>İZMİR KAVRAM MESLEK YÜKSEKOKULU</w:t>
      </w:r>
      <w:r>
        <w:rPr>
          <w:b/>
          <w:bCs/>
          <w:color w:val="003399"/>
        </w:rPr>
        <w:t xml:space="preserve"> </w:t>
      </w:r>
      <w:r w:rsidRPr="00690794">
        <w:rPr>
          <w:b/>
          <w:bCs/>
          <w:color w:val="auto"/>
        </w:rPr>
        <w:t xml:space="preserve">Mali İşler </w:t>
      </w:r>
      <w:r w:rsidR="00690794" w:rsidRPr="00690794">
        <w:rPr>
          <w:b/>
          <w:bCs/>
          <w:color w:val="auto"/>
        </w:rPr>
        <w:t>Birimi</w:t>
      </w:r>
      <w:r w:rsidRPr="00690794">
        <w:rPr>
          <w:bCs/>
          <w:color w:val="auto"/>
        </w:rPr>
        <w:t xml:space="preserve"> </w:t>
      </w:r>
      <w:r>
        <w:rPr>
          <w:bCs/>
        </w:rPr>
        <w:t>ve Genel Şartnamenin hatalı, kusurlu ve eksik işlere ilişkin hükümleri saklı kalmak kaydıyla aşağıda öngörülen plan ve şartlar çerçevesinde ödenecektir:</w:t>
      </w:r>
    </w:p>
    <w:p w:rsidR="002275E7" w:rsidRDefault="002275E7" w:rsidP="000A51B1">
      <w:pPr>
        <w:jc w:val="both"/>
      </w:pPr>
      <w:r>
        <w:rPr>
          <w:b/>
          <w:bCs/>
        </w:rPr>
        <w:lastRenderedPageBreak/>
        <w:t>12.2.</w:t>
      </w:r>
      <w:r>
        <w:t xml:space="preserve"> Ödeme koşulları ve zamanı </w:t>
      </w:r>
    </w:p>
    <w:p w:rsidR="002275E7" w:rsidRPr="00D754C4" w:rsidRDefault="002275E7" w:rsidP="000A51B1">
      <w:pPr>
        <w:pStyle w:val="NormalWeb"/>
        <w:spacing w:before="0" w:beforeAutospacing="0" w:after="0" w:afterAutospacing="0"/>
        <w:jc w:val="both"/>
        <w:rPr>
          <w:bCs/>
        </w:rPr>
      </w:pPr>
      <w:r>
        <w:rPr>
          <w:b/>
          <w:bCs/>
        </w:rPr>
        <w:t>12.2.1.</w:t>
      </w:r>
      <w:r>
        <w:t xml:space="preserve"> </w:t>
      </w:r>
      <w:r>
        <w:rPr>
          <w:bCs/>
        </w:rPr>
        <w:t xml:space="preserve">İhale konusu işe ilişkin ödemeler; ürünlerin tam ve eksiksiz teslimatından sonra </w:t>
      </w:r>
      <w:r w:rsidR="00D754C4" w:rsidRPr="00D754C4">
        <w:rPr>
          <w:bCs/>
        </w:rPr>
        <w:t>30</w:t>
      </w:r>
      <w:r w:rsidRPr="00D754C4">
        <w:rPr>
          <w:bCs/>
        </w:rPr>
        <w:t xml:space="preserve"> takvim günüdür.</w:t>
      </w:r>
    </w:p>
    <w:p w:rsidR="002275E7" w:rsidRDefault="002275E7" w:rsidP="000A51B1">
      <w:pPr>
        <w:pStyle w:val="NormalWeb"/>
        <w:spacing w:before="0" w:beforeAutospacing="0" w:after="0" w:afterAutospacing="0"/>
        <w:jc w:val="both"/>
        <w:rPr>
          <w:b/>
          <w:bCs/>
        </w:rPr>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2275E7" w:rsidRDefault="002275E7" w:rsidP="000A51B1">
      <w:pPr>
        <w:jc w:val="both"/>
      </w:pPr>
      <w:r>
        <w:rPr>
          <w:b/>
          <w:bCs/>
          <w:color w:val="auto"/>
        </w:rPr>
        <w:t>Madde 13 - Avans verilmesi şartları ve miktarı</w:t>
      </w:r>
    </w:p>
    <w:p w:rsidR="002275E7" w:rsidRDefault="002275E7" w:rsidP="000A51B1">
      <w:pPr>
        <w:jc w:val="both"/>
      </w:pPr>
      <w:r>
        <w:rPr>
          <w:b/>
          <w:bCs/>
        </w:rPr>
        <w:t>13.1.</w:t>
      </w:r>
      <w:r>
        <w:t xml:space="preserve"> Yükleniciye bu iş için avans verilmeyecektir. </w:t>
      </w:r>
    </w:p>
    <w:p w:rsidR="002275E7" w:rsidRDefault="002275E7" w:rsidP="000A51B1">
      <w:pPr>
        <w:jc w:val="both"/>
      </w:pPr>
      <w:r>
        <w:rPr>
          <w:b/>
          <w:bCs/>
          <w:color w:val="auto"/>
        </w:rPr>
        <w:t>Madde 14 - Fiyat Farkı</w:t>
      </w:r>
    </w:p>
    <w:p w:rsidR="002275E7" w:rsidRDefault="002275E7" w:rsidP="000A51B1">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0A51B1">
      <w:pPr>
        <w:jc w:val="both"/>
        <w:rPr>
          <w:b/>
          <w:bCs/>
        </w:rPr>
      </w:pPr>
      <w:r>
        <w:rPr>
          <w:b/>
          <w:bCs/>
        </w:rPr>
        <w:t xml:space="preserve">14.2. Bu sözleşme kapsamında yapılacak işler için fiyat farkı hesaplanmayacaktır. </w:t>
      </w:r>
    </w:p>
    <w:p w:rsidR="002275E7" w:rsidRDefault="002275E7" w:rsidP="000A51B1">
      <w:pPr>
        <w:jc w:val="both"/>
      </w:pPr>
      <w:r>
        <w:rPr>
          <w:b/>
          <w:bCs/>
        </w:rPr>
        <w:t>14.3.</w:t>
      </w:r>
      <w:r>
        <w:t xml:space="preserve"> Sözleşmede yer alan fiyat farkına ilişkin esas ve usullerde sözleşme imzalandıktan sonra değişiklik yapılamaz. </w:t>
      </w:r>
    </w:p>
    <w:p w:rsidR="002275E7" w:rsidRDefault="002275E7" w:rsidP="000A51B1">
      <w:pPr>
        <w:jc w:val="both"/>
      </w:pPr>
      <w:r>
        <w:rPr>
          <w:b/>
          <w:bCs/>
          <w:color w:val="auto"/>
        </w:rPr>
        <w:t>Madde 15 - Alt yüklenicilere ilişkin bilgiler ve sorumluluklar</w:t>
      </w:r>
    </w:p>
    <w:p w:rsidR="002275E7" w:rsidRDefault="002275E7" w:rsidP="000A51B1">
      <w:pPr>
        <w:jc w:val="both"/>
      </w:pPr>
      <w:r>
        <w:rPr>
          <w:b/>
          <w:bCs/>
        </w:rPr>
        <w:t>15.1.</w:t>
      </w:r>
      <w:r>
        <w:t xml:space="preserve"> Bu iste alt Yüklenici çalıştırılmayacak ve işlerin tamamı Yüklenicinin kendisi tarafından yapılacaktır. </w:t>
      </w:r>
    </w:p>
    <w:p w:rsidR="002275E7" w:rsidRDefault="002275E7" w:rsidP="000A51B1">
      <w:pPr>
        <w:spacing w:before="120"/>
        <w:jc w:val="both"/>
      </w:pPr>
      <w:r w:rsidRPr="00CF7F11">
        <w:rPr>
          <w:b/>
          <w:bCs/>
          <w:color w:val="auto"/>
        </w:rPr>
        <w:t>Madde 16 - Yüklenicinin yükümlülükleri</w:t>
      </w:r>
    </w:p>
    <w:p w:rsidR="002275E7" w:rsidRDefault="002275E7" w:rsidP="000A51B1">
      <w:pPr>
        <w:jc w:val="both"/>
      </w:pPr>
      <w:r>
        <w:rPr>
          <w:b/>
          <w:bCs/>
        </w:rPr>
        <w:t>16.1.</w:t>
      </w:r>
      <w:r>
        <w:t xml:space="preserve"> Yüklenicinin genel yükümlülükleri </w:t>
      </w:r>
    </w:p>
    <w:p w:rsidR="002275E7" w:rsidRDefault="002275E7" w:rsidP="000A51B1">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2275E7" w:rsidRDefault="002275E7" w:rsidP="000A51B1">
      <w:pPr>
        <w:jc w:val="both"/>
      </w:pPr>
      <w:r>
        <w:rPr>
          <w:b/>
          <w:bCs/>
        </w:rPr>
        <w:t>16.1.2.</w:t>
      </w:r>
      <w:r>
        <w:t xml:space="preserve"> Yüklenici, işin yapımı sırasında </w:t>
      </w:r>
      <w:r w:rsidR="00EA40C7">
        <w:t>İzmir Kavram Meslek Yüksekokulu</w:t>
      </w:r>
      <w:r w:rsidR="00CF7F11">
        <w:t xml:space="preserve">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275E7" w:rsidRDefault="002275E7" w:rsidP="000A51B1">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2275E7" w:rsidRDefault="002275E7" w:rsidP="000A51B1">
      <w:pPr>
        <w:jc w:val="both"/>
      </w:pPr>
      <w:r>
        <w:rPr>
          <w:b/>
          <w:bCs/>
        </w:rPr>
        <w:t>16.1.4.</w:t>
      </w:r>
      <w:r>
        <w:t xml:space="preserve"> Yüklenici, yetkili kuruluşlarca alım konusu malın piyasaya arzına ve ürün güvenliğine ilişkin yaptıkları düzenlemelere uygun mal teslim etmek zorundadır. </w:t>
      </w:r>
    </w:p>
    <w:p w:rsidR="002275E7" w:rsidRDefault="002275E7" w:rsidP="000A51B1">
      <w:pPr>
        <w:jc w:val="both"/>
      </w:pPr>
      <w:r>
        <w:rPr>
          <w:b/>
          <w:bCs/>
        </w:rPr>
        <w:t>16.2.</w:t>
      </w:r>
      <w:r>
        <w:t xml:space="preserve">Yüklenicinin montaja ilişkin yükümlülükleri </w:t>
      </w:r>
    </w:p>
    <w:p w:rsidR="002275E7" w:rsidRDefault="002275E7" w:rsidP="000A51B1">
      <w:pPr>
        <w:jc w:val="both"/>
      </w:pPr>
      <w:r>
        <w:rPr>
          <w:b/>
          <w:bCs/>
        </w:rPr>
        <w:t>16.2.1.</w:t>
      </w:r>
      <w:r>
        <w:t xml:space="preserve"> Bu madde boş bırakılmıştır. </w:t>
      </w:r>
    </w:p>
    <w:p w:rsidR="002275E7" w:rsidRDefault="002275E7" w:rsidP="000A51B1">
      <w:pPr>
        <w:jc w:val="both"/>
      </w:pPr>
      <w:r>
        <w:rPr>
          <w:b/>
          <w:bCs/>
        </w:rPr>
        <w:t>16.3.</w:t>
      </w:r>
      <w:r>
        <w:t xml:space="preserve"> İş programı </w:t>
      </w:r>
    </w:p>
    <w:p w:rsidR="002275E7" w:rsidRDefault="002275E7" w:rsidP="000A51B1">
      <w:pPr>
        <w:jc w:val="both"/>
      </w:pPr>
      <w:r>
        <w:rPr>
          <w:b/>
          <w:bCs/>
        </w:rPr>
        <w:lastRenderedPageBreak/>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2275E7" w:rsidRDefault="002275E7" w:rsidP="000A51B1">
      <w:pPr>
        <w:jc w:val="both"/>
      </w:pPr>
      <w:r>
        <w:rPr>
          <w:b/>
          <w:bCs/>
        </w:rPr>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275E7" w:rsidRDefault="002275E7" w:rsidP="000A51B1">
      <w:pPr>
        <w:jc w:val="both"/>
        <w:rPr>
          <w:rFonts w:eastAsia="Times New Roman"/>
        </w:rPr>
      </w:pPr>
      <w:r>
        <w:rPr>
          <w:rFonts w:eastAsia="Times New Roman"/>
        </w:rPr>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2275E7" w:rsidRDefault="002275E7" w:rsidP="000A51B1">
      <w:pPr>
        <w:jc w:val="both"/>
      </w:pPr>
      <w:r>
        <w:t xml:space="preserve">b) Malların montajı, depolanması, işletmeye alınması, eğitim faaliyetleri gibi konularda bilgiler, </w:t>
      </w:r>
    </w:p>
    <w:p w:rsidR="002275E7" w:rsidRDefault="002275E7" w:rsidP="000A51B1">
      <w:pPr>
        <w:jc w:val="both"/>
      </w:pPr>
      <w:r>
        <w:t xml:space="preserve">c) Tehlike yaratan olaylar, çevre olayları </w:t>
      </w:r>
      <w:proofErr w:type="gramStart"/>
      <w:r>
        <w:t>dahil</w:t>
      </w:r>
      <w:proofErr w:type="gramEnd"/>
      <w:r>
        <w:t xml:space="preserve"> olmak üzere güvenlik ile ilgili bilgiler, </w:t>
      </w:r>
    </w:p>
    <w:p w:rsidR="002275E7" w:rsidRDefault="002275E7" w:rsidP="000A51B1">
      <w:pPr>
        <w:jc w:val="both"/>
      </w:pPr>
      <w:r>
        <w:t xml:space="preserve">ç) İşin bitirilmesini tehlikeye sokan olayların ayrıntıları, teslim programı ile fiili ilerlemenin karşılaştırılması, gecikmeleri gidermek üzere alınmış veya alınacak tedbirler, </w:t>
      </w:r>
    </w:p>
    <w:p w:rsidR="002275E7" w:rsidRDefault="002275E7" w:rsidP="000A51B1">
      <w:pPr>
        <w:jc w:val="both"/>
      </w:pPr>
      <w:r>
        <w:t xml:space="preserve">d) Yüklenicinin personeli ile ilgili kayıtlar, </w:t>
      </w:r>
    </w:p>
    <w:p w:rsidR="002275E7" w:rsidRDefault="002275E7" w:rsidP="000A51B1">
      <w:pPr>
        <w:jc w:val="both"/>
      </w:pPr>
      <w:r>
        <w:t xml:space="preserve">e) Varsa kalite belgeleri, test sonuçları ve malzemelere ilişkin sertifikalar, </w:t>
      </w:r>
    </w:p>
    <w:p w:rsidR="002275E7" w:rsidRDefault="002275E7" w:rsidP="000A51B1">
      <w:pPr>
        <w:jc w:val="both"/>
      </w:pPr>
      <w:proofErr w:type="gramStart"/>
      <w:r>
        <w:t>ile</w:t>
      </w:r>
      <w:proofErr w:type="gramEnd"/>
      <w:r>
        <w:t xml:space="preserve"> İdarece talep edilecek ilave belge ve bilgiler yer alacaktır. </w:t>
      </w:r>
    </w:p>
    <w:p w:rsidR="002275E7" w:rsidRDefault="002275E7" w:rsidP="000A51B1">
      <w:pPr>
        <w:jc w:val="both"/>
      </w:pPr>
      <w:r>
        <w:rPr>
          <w:b/>
          <w:bCs/>
        </w:rPr>
        <w:t>16.4.</w:t>
      </w:r>
      <w:r>
        <w:t xml:space="preserve"> Güvenlik önlemleri </w:t>
      </w:r>
    </w:p>
    <w:p w:rsidR="002275E7" w:rsidRDefault="002275E7" w:rsidP="000A51B1">
      <w:pPr>
        <w:jc w:val="both"/>
      </w:pPr>
      <w:r>
        <w:rPr>
          <w:b/>
          <w:bCs/>
        </w:rPr>
        <w:t>16.4.1.</w:t>
      </w:r>
      <w:r>
        <w:t xml:space="preserve"> Yüklenici; </w:t>
      </w:r>
    </w:p>
    <w:p w:rsidR="002275E7" w:rsidRDefault="002275E7" w:rsidP="000A51B1">
      <w:pPr>
        <w:jc w:val="both"/>
        <w:rPr>
          <w:rFonts w:eastAsia="Times New Roman"/>
        </w:rPr>
      </w:pPr>
      <w:r>
        <w:rPr>
          <w:rFonts w:eastAsia="Times New Roman"/>
        </w:rPr>
        <w:t xml:space="preserve">a) İşle ilgili olarak uyulması gereken tüm güvenlik kurallarına uymak, </w:t>
      </w:r>
    </w:p>
    <w:p w:rsidR="002275E7" w:rsidRDefault="002275E7" w:rsidP="000A51B1">
      <w:pPr>
        <w:jc w:val="both"/>
      </w:pPr>
      <w:r>
        <w:t xml:space="preserve">b) İşyerinde bulunma yetkisine sahip tüm personelin güvenliğini sağlamak, </w:t>
      </w:r>
    </w:p>
    <w:p w:rsidR="002275E7" w:rsidRDefault="002275E7" w:rsidP="000A51B1">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2275E7" w:rsidRDefault="002275E7" w:rsidP="000A51B1">
      <w:pPr>
        <w:jc w:val="both"/>
      </w:pPr>
      <w:r>
        <w:t xml:space="preserve">ç) Malın temini ile sair yükümlülüklerin yerine getirilmesi nedeniyle üçüncü kişilerin can ve mal güvenliğinin sağlanması amacıyla ilgili mevzuat uyarınca her türlü tedbiri almak, </w:t>
      </w:r>
    </w:p>
    <w:p w:rsidR="002275E7" w:rsidRDefault="002275E7" w:rsidP="000A51B1">
      <w:pPr>
        <w:jc w:val="both"/>
      </w:pPr>
      <w:proofErr w:type="gramStart"/>
      <w:r>
        <w:t>zorundadır</w:t>
      </w:r>
      <w:proofErr w:type="gramEnd"/>
      <w:r>
        <w:t xml:space="preserve">. </w:t>
      </w:r>
    </w:p>
    <w:p w:rsidR="002275E7" w:rsidRDefault="002275E7" w:rsidP="000A51B1">
      <w:pPr>
        <w:jc w:val="both"/>
      </w:pPr>
      <w:r>
        <w:rPr>
          <w:b/>
          <w:bCs/>
        </w:rPr>
        <w:t>16.4.2.</w:t>
      </w:r>
      <w:r>
        <w:t xml:space="preserve"> Yüklenicinin bu zorunluluklara uymaması nedeniyle İdarenin ve/veya üçüncü şahısların bir zarara uğraması halinde, her türlü zarar ve ziyan Yükleniciye tazmin ettirilir. </w:t>
      </w:r>
    </w:p>
    <w:p w:rsidR="002275E7" w:rsidRDefault="002275E7" w:rsidP="000A51B1">
      <w:pPr>
        <w:jc w:val="both"/>
      </w:pPr>
      <w:r>
        <w:rPr>
          <w:b/>
          <w:bCs/>
        </w:rPr>
        <w:t>16.5.</w:t>
      </w:r>
      <w:r>
        <w:t xml:space="preserve"> Yüklenicinin çalıştırdığı personele ilişkin sorumlulukları </w:t>
      </w:r>
    </w:p>
    <w:p w:rsidR="002275E7" w:rsidRDefault="002275E7" w:rsidP="000A51B1">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275E7" w:rsidRDefault="002275E7" w:rsidP="000A51B1">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275E7" w:rsidRDefault="002275E7" w:rsidP="000A51B1">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275E7" w:rsidRDefault="002275E7" w:rsidP="000A51B1">
      <w:pPr>
        <w:jc w:val="both"/>
      </w:pPr>
      <w:r>
        <w:rPr>
          <w:b/>
          <w:bCs/>
        </w:rPr>
        <w:t>16.5.4.</w:t>
      </w:r>
      <w:r>
        <w:t xml:space="preserve"> İhale dokümanında Yüklenici tarafından personel çalıştırılması öngörülmüş ise bu personelin çalıştırıldığına ilişkin belgeleri İdareye vermek zorundadır. </w:t>
      </w:r>
    </w:p>
    <w:p w:rsidR="002275E7" w:rsidRDefault="002275E7" w:rsidP="000A51B1">
      <w:pPr>
        <w:jc w:val="both"/>
      </w:pPr>
      <w:r>
        <w:rPr>
          <w:b/>
          <w:bCs/>
        </w:rPr>
        <w:t>16.6.</w:t>
      </w:r>
      <w:r>
        <w:t xml:space="preserve"> Malların taşınması </w:t>
      </w:r>
    </w:p>
    <w:p w:rsidR="002275E7" w:rsidRDefault="002275E7" w:rsidP="000A51B1">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275E7" w:rsidRDefault="002275E7" w:rsidP="000A51B1">
      <w:pPr>
        <w:jc w:val="both"/>
      </w:pPr>
      <w:r>
        <w:rPr>
          <w:b/>
          <w:bCs/>
        </w:rPr>
        <w:t>16.7.</w:t>
      </w:r>
      <w:r>
        <w:t xml:space="preserve"> Garanti ve bakım, onarım </w:t>
      </w:r>
    </w:p>
    <w:p w:rsidR="002275E7" w:rsidRDefault="002275E7" w:rsidP="000A51B1">
      <w:pPr>
        <w:jc w:val="both"/>
      </w:pPr>
      <w:r>
        <w:rPr>
          <w:b/>
          <w:bCs/>
        </w:rPr>
        <w:lastRenderedPageBreak/>
        <w:t>16.7.1.</w:t>
      </w:r>
      <w:r>
        <w:t xml:space="preserve"> Bu bent boş bırakılmıştır. </w:t>
      </w:r>
    </w:p>
    <w:p w:rsidR="002275E7" w:rsidRDefault="002275E7" w:rsidP="000A51B1">
      <w:pPr>
        <w:jc w:val="both"/>
      </w:pPr>
      <w:r>
        <w:rPr>
          <w:b/>
          <w:bCs/>
        </w:rPr>
        <w:t>16.7.2.</w:t>
      </w:r>
      <w:r>
        <w:t xml:space="preserve"> Bu bent boş bırakılmıştır. </w:t>
      </w:r>
    </w:p>
    <w:p w:rsidR="002275E7" w:rsidRDefault="002275E7" w:rsidP="000A51B1">
      <w:pPr>
        <w:jc w:val="both"/>
      </w:pPr>
      <w:r>
        <w:rPr>
          <w:b/>
          <w:bCs/>
        </w:rPr>
        <w:t>16.7.3.</w:t>
      </w:r>
      <w:r>
        <w:t xml:space="preserve"> Bu bent boş bırakılmıştır. </w:t>
      </w:r>
    </w:p>
    <w:p w:rsidR="002275E7" w:rsidRDefault="002275E7" w:rsidP="00F74EF5">
      <w:pPr>
        <w:jc w:val="both"/>
        <w:rPr>
          <w:rStyle w:val="richtext"/>
          <w:b/>
          <w:bCs/>
          <w:color w:val="003399"/>
        </w:rPr>
      </w:pPr>
      <w:r>
        <w:rPr>
          <w:b/>
          <w:bCs/>
        </w:rPr>
        <w:t>16.7.4.</w:t>
      </w:r>
      <w:r>
        <w:t xml:space="preserve"> </w:t>
      </w:r>
      <w:r w:rsidR="00F74EF5">
        <w:t>Bu bent boş bırakılmıştır.</w:t>
      </w:r>
    </w:p>
    <w:p w:rsidR="0019578B" w:rsidRDefault="002275E7" w:rsidP="002E3EF1">
      <w:pPr>
        <w:overflowPunct/>
        <w:autoSpaceDE/>
        <w:jc w:val="both"/>
        <w:rPr>
          <w:rFonts w:eastAsia="Times New Roman"/>
          <w:b/>
          <w:bCs/>
          <w:color w:val="003399"/>
        </w:rPr>
      </w:pPr>
      <w:bookmarkStart w:id="0" w:name="_GoBack"/>
      <w:bookmarkEnd w:id="0"/>
      <w:r w:rsidRPr="00677E6D">
        <w:rPr>
          <w:rFonts w:eastAsia="Times New Roman"/>
          <w:b/>
          <w:bCs/>
          <w:color w:val="auto"/>
        </w:rPr>
        <w:t xml:space="preserve">16.7.4.1. </w:t>
      </w:r>
      <w:r>
        <w:rPr>
          <w:rFonts w:eastAsia="Times New Roman"/>
          <w:b/>
          <w:bCs/>
          <w:color w:val="003399"/>
        </w:rPr>
        <w:t>Garanti: Yüklenici tarafından teslim edilecek mal</w:t>
      </w:r>
      <w:r w:rsidR="00CF7F11">
        <w:rPr>
          <w:rFonts w:eastAsia="Times New Roman"/>
          <w:b/>
          <w:bCs/>
          <w:color w:val="003399"/>
        </w:rPr>
        <w:t xml:space="preserve">ların kabulünden sonra asgari </w:t>
      </w:r>
      <w:r w:rsidR="00EA40C7">
        <w:rPr>
          <w:rFonts w:eastAsia="Times New Roman"/>
          <w:b/>
          <w:bCs/>
          <w:color w:val="003399"/>
        </w:rPr>
        <w:t>2</w:t>
      </w:r>
      <w:r w:rsidR="00CF7F11">
        <w:rPr>
          <w:rFonts w:eastAsia="Times New Roman"/>
          <w:b/>
          <w:bCs/>
          <w:color w:val="003399"/>
        </w:rPr>
        <w:t xml:space="preserve"> (</w:t>
      </w:r>
      <w:r w:rsidR="00EA40C7">
        <w:rPr>
          <w:rFonts w:eastAsia="Times New Roman"/>
          <w:b/>
          <w:bCs/>
          <w:color w:val="003399"/>
        </w:rPr>
        <w:t>iki</w:t>
      </w:r>
      <w:r>
        <w:rPr>
          <w:rFonts w:eastAsia="Times New Roman"/>
          <w:b/>
          <w:bCs/>
          <w:color w:val="003399"/>
        </w:rPr>
        <w:t>) yıl garanti süresi olacaktır</w:t>
      </w:r>
      <w:r w:rsidR="002E3EF1">
        <w:rPr>
          <w:rFonts w:eastAsia="Times New Roman"/>
          <w:b/>
          <w:bCs/>
          <w:color w:val="003399"/>
        </w:rPr>
        <w:t>.</w:t>
      </w:r>
    </w:p>
    <w:p w:rsidR="0019578B" w:rsidRPr="00EA40C7" w:rsidRDefault="002275E7" w:rsidP="0019578B">
      <w:pPr>
        <w:overflowPunct/>
        <w:autoSpaceDE/>
        <w:jc w:val="both"/>
        <w:rPr>
          <w:rFonts w:eastAsia="Times New Roman"/>
          <w:b/>
          <w:bCs/>
          <w:color w:val="003399"/>
        </w:rPr>
      </w:pPr>
      <w:r w:rsidRPr="00677E6D">
        <w:rPr>
          <w:rFonts w:eastAsia="Times New Roman"/>
          <w:b/>
          <w:bCs/>
          <w:color w:val="auto"/>
        </w:rPr>
        <w:t>16.7.4.</w:t>
      </w:r>
      <w:r w:rsidR="002A6E8D">
        <w:rPr>
          <w:rFonts w:eastAsia="Times New Roman"/>
          <w:b/>
          <w:bCs/>
          <w:color w:val="auto"/>
        </w:rPr>
        <w:t>2</w:t>
      </w:r>
      <w:r w:rsidRPr="00677E6D">
        <w:rPr>
          <w:rFonts w:eastAsia="Times New Roman"/>
          <w:b/>
          <w:bCs/>
          <w:color w:val="auto"/>
        </w:rPr>
        <w:t xml:space="preserve">. </w:t>
      </w:r>
      <w:r>
        <w:rPr>
          <w:rFonts w:eastAsia="Times New Roman"/>
          <w:b/>
          <w:bCs/>
          <w:color w:val="003399"/>
        </w:rPr>
        <w:t>Teknik şartnamede bulunan garanti hükümleri geçerlidir.</w:t>
      </w:r>
    </w:p>
    <w:p w:rsidR="002275E7" w:rsidRDefault="002275E7" w:rsidP="000A51B1">
      <w:pPr>
        <w:spacing w:before="120"/>
        <w:jc w:val="both"/>
      </w:pPr>
      <w:r>
        <w:rPr>
          <w:b/>
          <w:bCs/>
          <w:color w:val="auto"/>
        </w:rPr>
        <w:t>Madde 17 - Eğitim</w:t>
      </w:r>
    </w:p>
    <w:p w:rsidR="002275E7" w:rsidRDefault="002275E7" w:rsidP="000A51B1">
      <w:pPr>
        <w:jc w:val="both"/>
      </w:pPr>
      <w:r>
        <w:rPr>
          <w:b/>
          <w:bCs/>
        </w:rPr>
        <w:t>17.1.</w:t>
      </w:r>
      <w:r>
        <w:t xml:space="preserve"> Bu madde boş bırakılmıştır. </w:t>
      </w:r>
    </w:p>
    <w:p w:rsidR="002275E7" w:rsidRDefault="002275E7" w:rsidP="000A51B1">
      <w:pPr>
        <w:spacing w:before="120"/>
        <w:jc w:val="both"/>
      </w:pPr>
      <w:r>
        <w:rPr>
          <w:b/>
          <w:bCs/>
          <w:color w:val="auto"/>
        </w:rPr>
        <w:t>Madde 18 - Alım konusu mala ilişkin dokümantasyon</w:t>
      </w:r>
    </w:p>
    <w:p w:rsidR="002275E7" w:rsidRDefault="002275E7" w:rsidP="000A51B1">
      <w:pPr>
        <w:jc w:val="both"/>
      </w:pPr>
      <w:r>
        <w:rPr>
          <w:b/>
          <w:bCs/>
        </w:rPr>
        <w:t>18.1.</w:t>
      </w:r>
      <w:r>
        <w:t xml:space="preserve"> </w:t>
      </w:r>
      <w:r>
        <w:rPr>
          <w:rStyle w:val="richtext"/>
          <w:b/>
          <w:bCs/>
          <w:color w:val="003399"/>
        </w:rPr>
        <w:t xml:space="preserve">Teknik şartnamede istenilmesi durumunda yüklenici, alım konusu mala ilişkin bakım talimatları, bakım </w:t>
      </w:r>
      <w:proofErr w:type="gramStart"/>
      <w:r>
        <w:rPr>
          <w:rStyle w:val="richtext"/>
          <w:b/>
          <w:bCs/>
          <w:color w:val="003399"/>
        </w:rPr>
        <w:t>prosedürleri</w:t>
      </w:r>
      <w:proofErr w:type="gramEnd"/>
      <w:r>
        <w:rPr>
          <w:rStyle w:val="richtext"/>
          <w:b/>
          <w:bCs/>
          <w:color w:val="003399"/>
        </w:rPr>
        <w:t xml:space="preserve">, yeni parçaların montajı için gerekli montaj bilgilerini içeren teknik kılavuzları ve/veya kullanıcı kılavuzunu İdareye sunmak zorundadır. </w:t>
      </w:r>
    </w:p>
    <w:p w:rsidR="002275E7" w:rsidRDefault="002275E7" w:rsidP="000A51B1">
      <w:pPr>
        <w:jc w:val="both"/>
      </w:pPr>
      <w:r>
        <w:rPr>
          <w:b/>
          <w:bCs/>
        </w:rPr>
        <w:t>18.1.1.</w:t>
      </w:r>
      <w:r>
        <w:t xml:space="preserve"> Bu madde boş bırakılmıştır. </w:t>
      </w:r>
    </w:p>
    <w:p w:rsidR="002275E7" w:rsidRDefault="002275E7" w:rsidP="000A51B1">
      <w:pPr>
        <w:spacing w:before="120"/>
        <w:jc w:val="both"/>
      </w:pPr>
      <w:r>
        <w:rPr>
          <w:b/>
          <w:bCs/>
          <w:color w:val="auto"/>
        </w:rPr>
        <w:t>Madde 19 - Yeni model</w:t>
      </w:r>
    </w:p>
    <w:p w:rsidR="002275E7" w:rsidRDefault="002275E7" w:rsidP="000A51B1">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2275E7" w:rsidRDefault="002275E7" w:rsidP="000A51B1">
      <w:pPr>
        <w:spacing w:before="120"/>
        <w:jc w:val="both"/>
      </w:pPr>
      <w:r>
        <w:rPr>
          <w:b/>
          <w:bCs/>
          <w:color w:val="auto"/>
        </w:rPr>
        <w:t>Madde 20 - Ambalajlama</w:t>
      </w:r>
    </w:p>
    <w:p w:rsidR="002275E7" w:rsidRDefault="002275E7" w:rsidP="000A51B1">
      <w:pPr>
        <w:jc w:val="both"/>
      </w:pPr>
      <w:r>
        <w:rPr>
          <w:b/>
          <w:bCs/>
        </w:rPr>
        <w:t>20.1.</w:t>
      </w:r>
      <w:r>
        <w:t xml:space="preserve"> Sözleşme konusu mal, teknik şartnamesinde aksi kararlaştırılmadığı durumlarda, orijinal ambalajında teslim edilecektir. </w:t>
      </w:r>
    </w:p>
    <w:p w:rsidR="002275E7" w:rsidRDefault="002275E7" w:rsidP="000A51B1">
      <w:pPr>
        <w:jc w:val="both"/>
      </w:pPr>
      <w:r>
        <w:rPr>
          <w:b/>
          <w:bCs/>
        </w:rPr>
        <w:t>20.2.</w:t>
      </w:r>
      <w:r>
        <w:t xml:space="preserve"> Malın uygun şekilde ambalajlanmaması nedeniyle meydana gelebilecek ve sigorta tarafından karşılanmayan hasar, zarar ve eksiklikler Yükleniciye aittir. </w:t>
      </w:r>
    </w:p>
    <w:p w:rsidR="002275E7" w:rsidRDefault="002275E7" w:rsidP="000A51B1">
      <w:pPr>
        <w:spacing w:before="120"/>
        <w:jc w:val="both"/>
      </w:pPr>
      <w:r>
        <w:rPr>
          <w:b/>
          <w:bCs/>
          <w:color w:val="auto"/>
        </w:rPr>
        <w:t>Madde 21 - Reklam yasağı</w:t>
      </w:r>
    </w:p>
    <w:p w:rsidR="002275E7" w:rsidRDefault="002275E7" w:rsidP="000A51B1">
      <w:pPr>
        <w:jc w:val="both"/>
      </w:pPr>
      <w:r>
        <w:rPr>
          <w:b/>
          <w:bCs/>
        </w:rPr>
        <w:t>21.1.</w:t>
      </w:r>
      <w:r>
        <w:t xml:space="preserve"> Yüklenici, İdare tarafından yazılı olarak izin verilmediği sürece, temin ettiği mal ile ilgili olarak İdarenin adını broşür veya herhangi bir tanıtım vasıtasında kullanamaz, ilan edemez. </w:t>
      </w:r>
    </w:p>
    <w:p w:rsidR="002275E7" w:rsidRDefault="002275E7" w:rsidP="000A51B1">
      <w:pPr>
        <w:spacing w:before="120"/>
        <w:jc w:val="both"/>
      </w:pPr>
      <w:r>
        <w:rPr>
          <w:b/>
          <w:bCs/>
          <w:color w:val="auto"/>
        </w:rPr>
        <w:t>Madde 22 - Fikri ve sınai mülkiyet hakları</w:t>
      </w:r>
    </w:p>
    <w:p w:rsidR="002275E7" w:rsidRDefault="002275E7" w:rsidP="000A51B1">
      <w:pPr>
        <w:jc w:val="both"/>
      </w:pPr>
      <w:r>
        <w:rPr>
          <w:b/>
          <w:bCs/>
        </w:rPr>
        <w:t>22.1.</w:t>
      </w:r>
      <w:r>
        <w:t xml:space="preserve"> Yüklenici, Sözleşme hükümlerine göre sağlayacağı mal ve montaj sistemleri ile bunların herhangi bir parçasına ait marka, patent, endüstriyel tasarım ve faydalı model hak bedellerini ödeyecektir. </w:t>
      </w:r>
    </w:p>
    <w:p w:rsidR="002275E7" w:rsidRDefault="002275E7" w:rsidP="000A51B1">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2275E7" w:rsidRDefault="002275E7" w:rsidP="000A51B1">
      <w:pPr>
        <w:jc w:val="both"/>
      </w:pPr>
      <w:r>
        <w:rPr>
          <w:b/>
          <w:bCs/>
        </w:rPr>
        <w:t>22.3.</w:t>
      </w:r>
      <w:r>
        <w:t xml:space="preserve"> Yüklenici, mal üzerindeki fikri ve/veya sınai mülkiyet konusu hak veya eser üzerindeki hakların lisanslarını İdare adına temin edecektir. </w:t>
      </w:r>
    </w:p>
    <w:p w:rsidR="002275E7" w:rsidRDefault="002275E7" w:rsidP="000A51B1">
      <w:pPr>
        <w:jc w:val="both"/>
      </w:pPr>
      <w:r>
        <w:rPr>
          <w:b/>
          <w:bCs/>
        </w:rPr>
        <w:t>22.4.</w:t>
      </w:r>
      <w:r>
        <w:t xml:space="preserve"> Sözleşme konusu malın İdare tarafından geliştirilmiş yeni bir patent, tasarım, buluş, faydalı model ve benzeri kapsamda olması halinde Yüklenici, bu fikri ve sınai haklara tecavüz </w:t>
      </w:r>
      <w:r>
        <w:lastRenderedPageBreak/>
        <w:t xml:space="preserve">etmeyeceğini, kendisine teslim edilen proje veya teknik belgelere dayalı olarak herhangi bir sınai mülkiyet iddiasında bulunmayacağını kabul ve taahhüt eder. </w:t>
      </w:r>
    </w:p>
    <w:p w:rsidR="002275E7" w:rsidRDefault="002275E7" w:rsidP="000A51B1">
      <w:pPr>
        <w:jc w:val="both"/>
      </w:pPr>
      <w:r>
        <w:rPr>
          <w:b/>
          <w:bCs/>
        </w:rPr>
        <w:t>22.5.</w:t>
      </w:r>
      <w:r>
        <w:t xml:space="preserve"> Bu madde boş bırakılmıştır. </w:t>
      </w:r>
    </w:p>
    <w:p w:rsidR="002275E7" w:rsidRDefault="002275E7" w:rsidP="000A51B1">
      <w:pPr>
        <w:spacing w:before="120"/>
        <w:jc w:val="both"/>
      </w:pPr>
      <w:r>
        <w:rPr>
          <w:b/>
          <w:bCs/>
          <w:color w:val="auto"/>
        </w:rPr>
        <w:t>Madde 23 - Sözleşmede değişiklik yapılması</w:t>
      </w:r>
    </w:p>
    <w:p w:rsidR="002275E7" w:rsidRDefault="002275E7" w:rsidP="000A51B1">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2275E7" w:rsidRDefault="002275E7" w:rsidP="000A51B1">
      <w:pPr>
        <w:jc w:val="both"/>
        <w:rPr>
          <w:rFonts w:eastAsia="Times New Roman"/>
        </w:rPr>
      </w:pPr>
      <w:r>
        <w:rPr>
          <w:rFonts w:eastAsia="Times New Roman"/>
        </w:rPr>
        <w:t xml:space="preserve">a) Malın montaj veya teslim yeri. </w:t>
      </w:r>
    </w:p>
    <w:p w:rsidR="002275E7" w:rsidRDefault="002275E7" w:rsidP="000A51B1">
      <w:pPr>
        <w:jc w:val="both"/>
      </w:pPr>
      <w:r>
        <w:t xml:space="preserve">b) Malın süresinden önce montaj ve teslim edilmesi kaydıyla işin süresi ve bu süreye uygun olarak ödeme şartları. </w:t>
      </w:r>
    </w:p>
    <w:p w:rsidR="002275E7" w:rsidRDefault="002275E7" w:rsidP="000A51B1">
      <w:pPr>
        <w:jc w:val="both"/>
      </w:pPr>
      <w:r>
        <w:rPr>
          <w:b/>
          <w:bCs/>
        </w:rPr>
        <w:t>23.2.</w:t>
      </w:r>
      <w:r>
        <w:t xml:space="preserve"> Bu hallerin dışında sözleşme hükümlerinde değişiklik yapılamaz ve ek sözleşme düzenlenemez. </w:t>
      </w:r>
    </w:p>
    <w:p w:rsidR="002275E7" w:rsidRDefault="002275E7" w:rsidP="000A51B1">
      <w:pPr>
        <w:spacing w:before="120"/>
        <w:jc w:val="both"/>
      </w:pPr>
      <w:r>
        <w:rPr>
          <w:b/>
          <w:bCs/>
          <w:color w:val="auto"/>
        </w:rPr>
        <w:t>Madde 24 - Sözleşme kapsamında yaptırılabilecek ilave işler, iş eksilişi ve işin tasfiyesi</w:t>
      </w:r>
    </w:p>
    <w:p w:rsidR="002275E7" w:rsidRDefault="002275E7" w:rsidP="000A51B1">
      <w:pPr>
        <w:jc w:val="both"/>
      </w:pPr>
      <w:r>
        <w:rPr>
          <w:b/>
          <w:bCs/>
        </w:rPr>
        <w:t>24.1.</w:t>
      </w:r>
      <w:r>
        <w:t xml:space="preserve"> Öngörülemeyen durumlar nedeniyle iş artışının zorunlu olması halinde, işin; </w:t>
      </w:r>
    </w:p>
    <w:p w:rsidR="002275E7" w:rsidRDefault="002275E7" w:rsidP="000A51B1">
      <w:pPr>
        <w:jc w:val="both"/>
        <w:rPr>
          <w:rFonts w:eastAsia="Times New Roman"/>
        </w:rPr>
      </w:pPr>
      <w:r>
        <w:rPr>
          <w:rFonts w:eastAsia="Times New Roman"/>
        </w:rPr>
        <w:t xml:space="preserve">a) Sözleşmeye konu alım içinde kalması, </w:t>
      </w:r>
    </w:p>
    <w:p w:rsidR="002275E7" w:rsidRDefault="002275E7" w:rsidP="000A51B1">
      <w:pPr>
        <w:jc w:val="both"/>
      </w:pPr>
      <w: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t>dahilinde</w:t>
      </w:r>
      <w:proofErr w:type="gramEnd"/>
      <w:r>
        <w:t xml:space="preserve">, süre hariç sözleşme ve ihale dokümanındaki hükümler çerçevesinde ilave iş aynı Yükleniciye yaptırılabilir. </w:t>
      </w:r>
    </w:p>
    <w:p w:rsidR="002275E7" w:rsidRDefault="002275E7" w:rsidP="000A51B1">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19578B" w:rsidRDefault="0019578B" w:rsidP="000A51B1">
      <w:pPr>
        <w:jc w:val="both"/>
      </w:pPr>
      <w:r w:rsidRPr="0019578B">
        <w:rPr>
          <w:b/>
        </w:rPr>
        <w:t>24.3.</w:t>
      </w:r>
      <w:r>
        <w:t xml:space="preserve"> Bu ihalede, idare tarafından belirlendiği şartlarda iş eksilişi yapılabilir.</w:t>
      </w:r>
    </w:p>
    <w:p w:rsidR="002275E7" w:rsidRDefault="002275E7" w:rsidP="000A51B1">
      <w:pPr>
        <w:spacing w:before="120"/>
        <w:jc w:val="both"/>
      </w:pPr>
      <w:r>
        <w:rPr>
          <w:b/>
          <w:bCs/>
          <w:color w:val="auto"/>
        </w:rPr>
        <w:t>Madde 25 - Süre uzatımı verilebilecek haller ve şartları</w:t>
      </w:r>
    </w:p>
    <w:p w:rsidR="002275E7" w:rsidRDefault="002275E7" w:rsidP="000A51B1">
      <w:pPr>
        <w:jc w:val="both"/>
      </w:pPr>
      <w:r>
        <w:rPr>
          <w:b/>
          <w:bCs/>
        </w:rPr>
        <w:t>25.1.</w:t>
      </w:r>
      <w:r>
        <w:t xml:space="preserve"> Mücbir sebepler nedeniyle süre uzatımı verilebilecek haller aşağıda sayılmıştır. </w:t>
      </w:r>
    </w:p>
    <w:p w:rsidR="002275E7" w:rsidRDefault="002275E7" w:rsidP="000A51B1">
      <w:pPr>
        <w:jc w:val="both"/>
      </w:pPr>
      <w:r>
        <w:rPr>
          <w:b/>
          <w:bCs/>
        </w:rPr>
        <w:t>25.1.1.</w:t>
      </w:r>
      <w:r>
        <w:t xml:space="preserve"> Mücbir sebepler: </w:t>
      </w:r>
    </w:p>
    <w:p w:rsidR="002275E7" w:rsidRDefault="002275E7" w:rsidP="000A51B1">
      <w:pPr>
        <w:jc w:val="both"/>
        <w:rPr>
          <w:rFonts w:eastAsia="Times New Roman"/>
        </w:rPr>
      </w:pPr>
      <w:r>
        <w:rPr>
          <w:rFonts w:eastAsia="Times New Roman"/>
        </w:rPr>
        <w:t xml:space="preserve">a) Doğal afetler. </w:t>
      </w:r>
    </w:p>
    <w:p w:rsidR="002275E7" w:rsidRDefault="002275E7" w:rsidP="000A51B1">
      <w:pPr>
        <w:jc w:val="both"/>
      </w:pPr>
      <w:r>
        <w:t xml:space="preserve">b) Kanuni grev. </w:t>
      </w:r>
    </w:p>
    <w:p w:rsidR="002275E7" w:rsidRDefault="002275E7" w:rsidP="000A51B1">
      <w:pPr>
        <w:jc w:val="both"/>
      </w:pPr>
      <w:r>
        <w:t xml:space="preserve">c) Genel salgın hastalık. </w:t>
      </w:r>
    </w:p>
    <w:p w:rsidR="002275E7" w:rsidRDefault="002275E7" w:rsidP="000A51B1">
      <w:pPr>
        <w:jc w:val="both"/>
      </w:pPr>
      <w:r>
        <w:t xml:space="preserve">ç) Kısmi veya genel seferberlik ilanı. </w:t>
      </w:r>
    </w:p>
    <w:p w:rsidR="002275E7" w:rsidRDefault="002275E7" w:rsidP="000A51B1">
      <w:pPr>
        <w:jc w:val="both"/>
      </w:pPr>
      <w:r>
        <w:t xml:space="preserve">d) Gerektiğinde </w:t>
      </w:r>
      <w:r w:rsidR="00EA40C7">
        <w:t>İzmir Kavram Meslek Yüksekokulu</w:t>
      </w:r>
      <w:r w:rsidR="00CF7F11">
        <w:t xml:space="preserve"> İhale Yönetmeliği</w:t>
      </w:r>
      <w:r>
        <w:t xml:space="preserve"> tarafından belirlenecek benzeri diğer haller. </w:t>
      </w:r>
    </w:p>
    <w:p w:rsidR="002275E7" w:rsidRDefault="002275E7" w:rsidP="000A51B1">
      <w:pPr>
        <w:jc w:val="both"/>
      </w:pPr>
      <w:r>
        <w:rPr>
          <w:b/>
          <w:bCs/>
        </w:rPr>
        <w:t>25.1.2.</w:t>
      </w:r>
      <w:r>
        <w:t xml:space="preserve"> Yukarıda belirtilen hallerin mücbir sebep olarak kabul edilmesi ve yükleniciye süre uzatımı verilebilmesi için, mücbir sebep olarak kabul edilecek durumun; </w:t>
      </w:r>
    </w:p>
    <w:p w:rsidR="002275E7" w:rsidRDefault="002275E7" w:rsidP="000A51B1">
      <w:pPr>
        <w:jc w:val="both"/>
        <w:rPr>
          <w:rFonts w:eastAsia="Times New Roman"/>
        </w:rPr>
      </w:pPr>
      <w:r>
        <w:rPr>
          <w:rFonts w:eastAsia="Times New Roman"/>
        </w:rPr>
        <w:t xml:space="preserve">a) Yüklenicinin kusurundan kaynaklanmamış olması, </w:t>
      </w:r>
    </w:p>
    <w:p w:rsidR="002275E7" w:rsidRDefault="002275E7" w:rsidP="000A51B1">
      <w:pPr>
        <w:jc w:val="both"/>
      </w:pPr>
      <w:r>
        <w:t xml:space="preserve">b) Taahhüdün yerine getirilmesine engel nitelikte olması, </w:t>
      </w:r>
    </w:p>
    <w:p w:rsidR="002275E7" w:rsidRDefault="002275E7" w:rsidP="000A51B1">
      <w:pPr>
        <w:jc w:val="both"/>
      </w:pPr>
      <w:r>
        <w:t xml:space="preserve">c) Yüklenicinin bu engeli ortadan kaldırmaya gücünün yetmemesi, </w:t>
      </w:r>
    </w:p>
    <w:p w:rsidR="002275E7" w:rsidRDefault="002275E7" w:rsidP="000A51B1">
      <w:pPr>
        <w:jc w:val="both"/>
      </w:pPr>
      <w:r>
        <w:t xml:space="preserve">ç) Mücbir sebebin meydana geldiği tarihi izleyen yirmi gün içinde yüklenicinin İdareye yazılı olarak bildirimde bulunması, </w:t>
      </w:r>
    </w:p>
    <w:p w:rsidR="002275E7" w:rsidRDefault="002275E7" w:rsidP="000A51B1">
      <w:pPr>
        <w:jc w:val="both"/>
      </w:pPr>
      <w:r>
        <w:t xml:space="preserve">d) Yetkili merciler tarafından belgelendirilmesi, </w:t>
      </w:r>
    </w:p>
    <w:p w:rsidR="002275E7" w:rsidRDefault="002275E7" w:rsidP="000A51B1">
      <w:pPr>
        <w:jc w:val="both"/>
      </w:pPr>
      <w:proofErr w:type="gramStart"/>
      <w:r>
        <w:t>zorunludur</w:t>
      </w:r>
      <w:proofErr w:type="gramEnd"/>
      <w:r>
        <w:t xml:space="preserve">. </w:t>
      </w:r>
    </w:p>
    <w:p w:rsidR="002275E7" w:rsidRDefault="002275E7" w:rsidP="000A51B1">
      <w:pPr>
        <w:jc w:val="both"/>
      </w:pPr>
      <w:r>
        <w:rPr>
          <w:b/>
          <w:bCs/>
        </w:rPr>
        <w:t>25.2.</w:t>
      </w:r>
      <w:r>
        <w:t xml:space="preserve"> İdareden kaynaklanan nedenlerle süre uzatımı verilecek haller </w:t>
      </w:r>
    </w:p>
    <w:p w:rsidR="002275E7" w:rsidRDefault="002275E7" w:rsidP="000A51B1">
      <w:pPr>
        <w:jc w:val="both"/>
      </w:pPr>
      <w:proofErr w:type="gramStart"/>
      <w:r>
        <w:rPr>
          <w:b/>
          <w:bCs/>
        </w:rPr>
        <w:t>25.2.1.</w:t>
      </w:r>
      <w:r>
        <w:t xml:space="preserve"> İdarenin sözleşmenin ifasına ilişkin yükümlülüklerini yüklenicinin kusuru olmaksızın, öngörülen süreler içinde yerine getirmemesi ve bu sebeple sorumluluğu yükleniciye ait olmayan </w:t>
      </w:r>
      <w:r>
        <w:lastRenderedPageBreak/>
        <w:t xml:space="preserve">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2275E7" w:rsidRDefault="002275E7" w:rsidP="000A51B1">
      <w:pPr>
        <w:jc w:val="both"/>
      </w:pPr>
      <w:r>
        <w:rPr>
          <w:b/>
          <w:bCs/>
        </w:rPr>
        <w:t>25.2.2.</w:t>
      </w:r>
      <w:r>
        <w:t xml:space="preserve"> Yükleniciye süre uzatımı verilmesi halinde, yüklenici yeni teslim sürelerini gösterir teslim programını en geç beş iş günü içinde İdareye bildirir. </w:t>
      </w:r>
    </w:p>
    <w:p w:rsidR="002275E7" w:rsidRDefault="002275E7" w:rsidP="000A51B1">
      <w:pPr>
        <w:jc w:val="both"/>
      </w:pPr>
      <w:r>
        <w:rPr>
          <w:b/>
          <w:bCs/>
        </w:rPr>
        <w:t>25.3.</w:t>
      </w:r>
      <w:r>
        <w:t xml:space="preserve"> İş artışı yapılması durumunda işin süresi, bu artışla orantılı olarak işin ilgili kısmı veya tamamı için uzatılır. </w:t>
      </w:r>
    </w:p>
    <w:p w:rsidR="002275E7" w:rsidRDefault="002275E7" w:rsidP="000A51B1">
      <w:pPr>
        <w:spacing w:before="120"/>
        <w:jc w:val="both"/>
      </w:pPr>
      <w:r>
        <w:rPr>
          <w:b/>
          <w:bCs/>
          <w:color w:val="auto"/>
        </w:rPr>
        <w:t>Madde 26 - Sigorta</w:t>
      </w:r>
    </w:p>
    <w:p w:rsidR="002275E7" w:rsidRDefault="002275E7" w:rsidP="000A51B1">
      <w:pPr>
        <w:jc w:val="both"/>
      </w:pPr>
      <w:r>
        <w:rPr>
          <w:b/>
          <w:bCs/>
        </w:rPr>
        <w:t>26.1.</w:t>
      </w:r>
      <w:r>
        <w:t xml:space="preserve"> Bu madde boş bırakılmıştır. </w:t>
      </w:r>
    </w:p>
    <w:p w:rsidR="002275E7" w:rsidRDefault="002275E7" w:rsidP="000A51B1">
      <w:pPr>
        <w:spacing w:before="120"/>
        <w:jc w:val="both"/>
      </w:pPr>
      <w:r>
        <w:rPr>
          <w:b/>
          <w:bCs/>
          <w:color w:val="auto"/>
        </w:rPr>
        <w:t>Madde 27 - İdarenin yükümlülükleri</w:t>
      </w:r>
    </w:p>
    <w:p w:rsidR="002275E7" w:rsidRDefault="002275E7" w:rsidP="000A51B1">
      <w:pPr>
        <w:jc w:val="both"/>
      </w:pPr>
      <w:r>
        <w:rPr>
          <w:b/>
          <w:bCs/>
        </w:rPr>
        <w:t>27.1.</w:t>
      </w:r>
      <w:r>
        <w:t xml:space="preserve"> Montaj gerektiren işlerde işyerinin yükleniciye teslimi </w:t>
      </w:r>
    </w:p>
    <w:p w:rsidR="002275E7" w:rsidRDefault="002275E7" w:rsidP="000A51B1">
      <w:pPr>
        <w:jc w:val="both"/>
      </w:pPr>
      <w:r>
        <w:rPr>
          <w:b/>
          <w:bCs/>
        </w:rPr>
        <w:t>27.1.1.</w:t>
      </w:r>
      <w:r>
        <w:t xml:space="preserve"> Bu madde boş bırakılmıştır. </w:t>
      </w:r>
    </w:p>
    <w:p w:rsidR="002275E7" w:rsidRDefault="002275E7" w:rsidP="000A51B1">
      <w:pPr>
        <w:jc w:val="both"/>
      </w:pPr>
      <w:r>
        <w:rPr>
          <w:b/>
          <w:bCs/>
        </w:rPr>
        <w:t>27.2.</w:t>
      </w:r>
      <w:r>
        <w:t xml:space="preserve"> Montajlı işlerde plan ve projelerin yükleniciye teslimi </w:t>
      </w:r>
    </w:p>
    <w:p w:rsidR="002275E7" w:rsidRDefault="002275E7" w:rsidP="000A51B1">
      <w:pPr>
        <w:jc w:val="both"/>
      </w:pPr>
      <w:r>
        <w:rPr>
          <w:b/>
          <w:bCs/>
        </w:rPr>
        <w:t>27.2.1.</w:t>
      </w:r>
      <w:r>
        <w:t xml:space="preserve"> Bu madde boş bırakılmıştır. </w:t>
      </w:r>
    </w:p>
    <w:p w:rsidR="002275E7" w:rsidRDefault="002275E7" w:rsidP="000A51B1">
      <w:pPr>
        <w:jc w:val="both"/>
      </w:pPr>
      <w:r>
        <w:rPr>
          <w:b/>
          <w:bCs/>
        </w:rPr>
        <w:t>27.3.</w:t>
      </w:r>
      <w:r>
        <w:t xml:space="preserve"> İzinler ve ruhsatlar </w:t>
      </w:r>
    </w:p>
    <w:p w:rsidR="002275E7" w:rsidRDefault="002275E7" w:rsidP="000A51B1">
      <w:pPr>
        <w:jc w:val="both"/>
      </w:pPr>
      <w:r>
        <w:rPr>
          <w:b/>
          <w:bCs/>
        </w:rPr>
        <w:t>27.3.1.</w:t>
      </w:r>
      <w: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2275E7" w:rsidRDefault="002275E7" w:rsidP="000A51B1">
      <w:pPr>
        <w:jc w:val="both"/>
      </w:pPr>
      <w:r>
        <w:rPr>
          <w:b/>
          <w:bCs/>
        </w:rPr>
        <w:t>27.4.</w:t>
      </w:r>
      <w:r>
        <w:t xml:space="preserve"> İdarenin personeli </w:t>
      </w:r>
    </w:p>
    <w:p w:rsidR="002275E7" w:rsidRDefault="002275E7" w:rsidP="000A51B1">
      <w:pPr>
        <w:jc w:val="both"/>
      </w:pPr>
      <w:proofErr w:type="gramStart"/>
      <w:r>
        <w:rPr>
          <w:b/>
          <w:bCs/>
        </w:rPr>
        <w:t>27.4.1.</w:t>
      </w:r>
      <w: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roofErr w:type="gramEnd"/>
    </w:p>
    <w:p w:rsidR="002275E7" w:rsidRDefault="002275E7" w:rsidP="000A51B1">
      <w:pPr>
        <w:spacing w:before="120"/>
        <w:jc w:val="both"/>
      </w:pPr>
      <w:r>
        <w:rPr>
          <w:b/>
          <w:bCs/>
          <w:color w:val="auto"/>
        </w:rPr>
        <w:t>Madde 28 - Bildirimler, olurlar, onaylar, belgeler ve tespitler</w:t>
      </w:r>
    </w:p>
    <w:p w:rsidR="002275E7" w:rsidRDefault="002275E7" w:rsidP="000A51B1">
      <w:pPr>
        <w:jc w:val="both"/>
      </w:pPr>
      <w:r>
        <w:rPr>
          <w:b/>
          <w:bCs/>
        </w:rPr>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275E7" w:rsidRDefault="002275E7" w:rsidP="000A51B1">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275E7" w:rsidRDefault="002275E7" w:rsidP="000A51B1">
      <w:pPr>
        <w:spacing w:before="120"/>
        <w:jc w:val="both"/>
      </w:pPr>
      <w:r>
        <w:rPr>
          <w:b/>
          <w:bCs/>
          <w:color w:val="auto"/>
        </w:rPr>
        <w:t>Madde 29 - Yüklenicinin vekili</w:t>
      </w:r>
    </w:p>
    <w:p w:rsidR="002275E7" w:rsidRDefault="002275E7" w:rsidP="000A51B1">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2275E7" w:rsidRDefault="002275E7" w:rsidP="000A51B1">
      <w:pPr>
        <w:jc w:val="both"/>
      </w:pPr>
      <w:r>
        <w:rPr>
          <w:b/>
          <w:bCs/>
        </w:rPr>
        <w:t>29.2.</w:t>
      </w:r>
      <w:r>
        <w:t xml:space="preserve"> Yüklenici vekili, muayene ve kabul işlemleri ya da montaj işlemleri sırasında, İdarenin yetkili birimleri veya komisyonları ile birlikte çalışacaktır. </w:t>
      </w:r>
    </w:p>
    <w:p w:rsidR="001E19EA" w:rsidRDefault="001E19EA" w:rsidP="000A51B1">
      <w:pPr>
        <w:jc w:val="both"/>
      </w:pPr>
    </w:p>
    <w:p w:rsidR="001E19EA" w:rsidRDefault="001E19EA" w:rsidP="000A51B1">
      <w:pPr>
        <w:jc w:val="both"/>
      </w:pPr>
    </w:p>
    <w:p w:rsidR="001E19EA" w:rsidRDefault="001E19EA" w:rsidP="000A51B1">
      <w:pPr>
        <w:jc w:val="both"/>
      </w:pPr>
    </w:p>
    <w:p w:rsidR="002275E7" w:rsidRDefault="002275E7" w:rsidP="000A51B1">
      <w:pPr>
        <w:spacing w:before="120"/>
        <w:jc w:val="both"/>
      </w:pPr>
      <w:r>
        <w:rPr>
          <w:b/>
          <w:bCs/>
          <w:color w:val="auto"/>
        </w:rPr>
        <w:lastRenderedPageBreak/>
        <w:t>Madde 30 - Denetim, muayene ve kabul işlemleri</w:t>
      </w:r>
    </w:p>
    <w:p w:rsidR="002275E7" w:rsidRPr="00EC591C" w:rsidRDefault="002275E7" w:rsidP="000A51B1">
      <w:pPr>
        <w:jc w:val="both"/>
        <w:rPr>
          <w:b/>
          <w:bCs/>
          <w:color w:val="003399"/>
        </w:rPr>
      </w:pPr>
      <w:r>
        <w:rPr>
          <w:b/>
          <w:bCs/>
        </w:rPr>
        <w:t>30.1.</w:t>
      </w:r>
      <w:r>
        <w:t xml:space="preserve"> Bu sözleşme ve eklerinde, muayene ve kabul işlemlerine ilişkin düzenlenmeyen hususlarda; </w:t>
      </w:r>
      <w:r w:rsidR="00EA40C7">
        <w:t xml:space="preserve">İzmir Kavram Meslek Yüksekokulu </w:t>
      </w:r>
      <w:r w:rsidR="009317B5">
        <w:t>İhale Yönetmeliği</w:t>
      </w:r>
      <w:r>
        <w:t xml:space="preserve"> Muayene ve Kabul İşlemleri</w:t>
      </w:r>
      <w:r w:rsidR="009317B5">
        <w:t xml:space="preserve"> maddesinde bulunan hükümler</w:t>
      </w:r>
      <w:r>
        <w:t xml:space="preserve"> esas alınacaktır. </w:t>
      </w:r>
    </w:p>
    <w:p w:rsidR="002275E7" w:rsidRDefault="002275E7" w:rsidP="000A51B1">
      <w:pPr>
        <w:spacing w:before="120"/>
        <w:jc w:val="both"/>
      </w:pPr>
      <w:r>
        <w:rPr>
          <w:b/>
          <w:bCs/>
          <w:color w:val="auto"/>
        </w:rPr>
        <w:t>Madde 31 - Ödeme belgelerinin düzenlenmesi</w:t>
      </w:r>
    </w:p>
    <w:p w:rsidR="002275E7" w:rsidRDefault="002275E7" w:rsidP="000A51B1">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275E7" w:rsidRDefault="002275E7" w:rsidP="000A51B1">
      <w:pPr>
        <w:jc w:val="both"/>
        <w:rPr>
          <w:rFonts w:eastAsia="Times New Roman"/>
        </w:rPr>
      </w:pPr>
      <w:r>
        <w:rPr>
          <w:rFonts w:eastAsia="Times New Roman"/>
        </w:rPr>
        <w:t xml:space="preserve">a) Sözleşme başlangıcından itibaren teslim edilen malların miktarı, </w:t>
      </w:r>
    </w:p>
    <w:p w:rsidR="002275E7" w:rsidRDefault="002275E7" w:rsidP="000A51B1">
      <w:pPr>
        <w:jc w:val="both"/>
      </w:pPr>
      <w:r>
        <w:t xml:space="preserve">b) Malların ya da yapılan işin sözleşme ve ekinde yer alan teknik şartnameye uygunluğu, </w:t>
      </w:r>
    </w:p>
    <w:p w:rsidR="002275E7" w:rsidRDefault="002275E7" w:rsidP="000A51B1">
      <w:pPr>
        <w:jc w:val="both"/>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2275E7" w:rsidRDefault="002275E7" w:rsidP="000A51B1">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275E7" w:rsidRDefault="002275E7" w:rsidP="000A51B1">
      <w:pPr>
        <w:jc w:val="both"/>
      </w:pPr>
      <w:r>
        <w:rPr>
          <w:b/>
          <w:bCs/>
        </w:rPr>
        <w:t>31.3.</w:t>
      </w:r>
      <w:r>
        <w:t xml:space="preserve"> İdare, kabule ilişkin belgeyi ödeme belgesinin eki yapmak suretiyle malın bedelinin ödenmesine ilişkin mevzuatına uygun bir ödeme belgesi düzenleyerek ödeme işlemlerini başlatır. </w:t>
      </w:r>
    </w:p>
    <w:p w:rsidR="002275E7" w:rsidRDefault="002275E7" w:rsidP="000A51B1">
      <w:pPr>
        <w:spacing w:before="120"/>
        <w:jc w:val="both"/>
      </w:pPr>
      <w:r>
        <w:rPr>
          <w:b/>
          <w:bCs/>
          <w:color w:val="auto"/>
        </w:rPr>
        <w:t>Madde 32 - Sözleşmenin devir şartları</w:t>
      </w:r>
    </w:p>
    <w:p w:rsidR="002275E7" w:rsidRDefault="002275E7" w:rsidP="000A51B1">
      <w:pPr>
        <w:jc w:val="both"/>
      </w:pPr>
      <w:r>
        <w:rPr>
          <w:b/>
          <w:bCs/>
        </w:rPr>
        <w:t>32.1.</w:t>
      </w:r>
      <w:r>
        <w:t xml:space="preserve"> Sözleşme</w:t>
      </w:r>
      <w:r w:rsidR="003C570A">
        <w:t>ler hiçbir koşulda başkasına devredilemez.</w:t>
      </w:r>
    </w:p>
    <w:p w:rsidR="002275E7" w:rsidRDefault="002275E7" w:rsidP="000A51B1">
      <w:pPr>
        <w:spacing w:before="120"/>
        <w:jc w:val="both"/>
      </w:pPr>
      <w:r>
        <w:rPr>
          <w:b/>
          <w:bCs/>
          <w:color w:val="auto"/>
        </w:rPr>
        <w:t>Madde 33 - Sözleşme ve eklerine uymayan işler</w:t>
      </w:r>
    </w:p>
    <w:p w:rsidR="002275E7" w:rsidRDefault="002275E7" w:rsidP="000A51B1">
      <w:pPr>
        <w:jc w:val="both"/>
      </w:pPr>
      <w:r>
        <w:rPr>
          <w:b/>
          <w:bCs/>
        </w:rPr>
        <w:t>33.1.</w:t>
      </w:r>
      <w:r>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2275E7" w:rsidRDefault="002275E7" w:rsidP="000A51B1">
      <w:pPr>
        <w:jc w:val="both"/>
      </w:pPr>
      <w:r>
        <w:rPr>
          <w:b/>
          <w:bCs/>
        </w:rPr>
        <w:t>33.2.</w:t>
      </w:r>
      <w:r>
        <w:t xml:space="preserve"> Bu madde boş bırakılmıştır. </w:t>
      </w:r>
    </w:p>
    <w:p w:rsidR="002275E7" w:rsidRDefault="002275E7" w:rsidP="000A51B1">
      <w:pPr>
        <w:spacing w:before="120"/>
        <w:jc w:val="both"/>
      </w:pPr>
      <w:r>
        <w:rPr>
          <w:b/>
          <w:bCs/>
          <w:color w:val="auto"/>
        </w:rPr>
        <w:t>Madde 34 - Gecikme halinde uygulanacak cezalar ve kesintiler ile sözleşmenin feshi</w:t>
      </w:r>
    </w:p>
    <w:p w:rsidR="002275E7" w:rsidRDefault="002275E7" w:rsidP="000A51B1">
      <w:pPr>
        <w:jc w:val="both"/>
      </w:pPr>
      <w:r>
        <w:rPr>
          <w:b/>
          <w:bCs/>
        </w:rPr>
        <w:t>34.1.</w:t>
      </w:r>
      <w:r>
        <w:t xml:space="preserve"> İdare tarafından, bu sözleşmede belirtilen süre uzatımı halleri hariç, Yüklenicin</w:t>
      </w:r>
      <w:r w:rsidR="003C570A">
        <w:t>in, sözleşmeye uygun olarak malı</w:t>
      </w:r>
      <w:r>
        <w:t xml:space="preserve"> veya malları süresinde teslim etmemesi halinde </w:t>
      </w:r>
      <w:r w:rsidR="003C570A">
        <w:rPr>
          <w:rStyle w:val="richtext"/>
          <w:b/>
          <w:bCs/>
          <w:color w:val="003399"/>
        </w:rPr>
        <w:t>10</w:t>
      </w:r>
      <w:r>
        <w:t xml:space="preserve"> gün süreli yazılı ihtar yapılarak gecikme cezası uygulanır. </w:t>
      </w:r>
    </w:p>
    <w:p w:rsidR="002275E7" w:rsidRDefault="002275E7" w:rsidP="000A51B1">
      <w:pPr>
        <w:jc w:val="both"/>
      </w:pPr>
      <w:r>
        <w:rPr>
          <w:b/>
          <w:bCs/>
        </w:rPr>
        <w:t>34.2.</w:t>
      </w:r>
      <w:r>
        <w:t xml:space="preserve"> Yüklenicinin, sözleşmeye uygun olarak malı süresinde teslim etmemesi halinde, gecikilen her takvim günü için sözleşme bedelinin </w:t>
      </w:r>
      <w:proofErr w:type="spellStart"/>
      <w:r w:rsidR="003C570A">
        <w:rPr>
          <w:rStyle w:val="richtext"/>
          <w:b/>
          <w:bCs/>
          <w:color w:val="003399"/>
        </w:rPr>
        <w:t>bindeüç</w:t>
      </w:r>
      <w:proofErr w:type="spellEnd"/>
      <w:r w:rsidR="003C570A">
        <w:rPr>
          <w:rStyle w:val="richtext"/>
          <w:b/>
          <w:bCs/>
          <w:color w:val="003399"/>
        </w:rPr>
        <w:t xml:space="preserve"> </w:t>
      </w:r>
      <w:r>
        <w:t xml:space="preserve">oranında gecikme cezası uygulanır. </w:t>
      </w:r>
    </w:p>
    <w:p w:rsidR="002275E7" w:rsidRDefault="002275E7" w:rsidP="000A51B1">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2275E7" w:rsidP="000A51B1">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2275E7" w:rsidP="000A51B1">
      <w:pPr>
        <w:spacing w:before="120"/>
        <w:jc w:val="both"/>
      </w:pPr>
      <w:r>
        <w:rPr>
          <w:b/>
          <w:bCs/>
          <w:color w:val="auto"/>
        </w:rPr>
        <w:t>Madde 35 - Sözleşmenin feshi ve işin tasfiyesi</w:t>
      </w:r>
    </w:p>
    <w:p w:rsidR="002275E7" w:rsidRDefault="002275E7" w:rsidP="000A51B1">
      <w:pPr>
        <w:jc w:val="both"/>
      </w:pPr>
      <w:r>
        <w:rPr>
          <w:b/>
          <w:bCs/>
        </w:rPr>
        <w:t>35.1.</w:t>
      </w:r>
      <w:r>
        <w:t xml:space="preserve"> İdarenin sözleşmeyi feshetmesi </w:t>
      </w:r>
    </w:p>
    <w:p w:rsidR="002275E7" w:rsidRDefault="002275E7" w:rsidP="000A51B1">
      <w:pPr>
        <w:jc w:val="both"/>
      </w:pPr>
      <w:r>
        <w:rPr>
          <w:b/>
          <w:bCs/>
        </w:rPr>
        <w:t>35.1.1.</w:t>
      </w:r>
      <w:r>
        <w:t xml:space="preserve"> İdare, aşağıda belirtilen hallerde sözleşmeyi fesheder: </w:t>
      </w:r>
    </w:p>
    <w:p w:rsidR="002275E7" w:rsidRDefault="002275E7" w:rsidP="000A51B1">
      <w:pPr>
        <w:jc w:val="both"/>
        <w:rPr>
          <w:rFonts w:eastAsia="Times New Roman"/>
        </w:rPr>
      </w:pPr>
      <w:r>
        <w:rPr>
          <w:rFonts w:eastAsia="Times New Roman"/>
        </w:rPr>
        <w:lastRenderedPageBreak/>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2275E7" w:rsidRDefault="002275E7" w:rsidP="000A51B1">
      <w:pPr>
        <w:jc w:val="both"/>
      </w:pPr>
      <w:r>
        <w:t xml:space="preserve">b) Sözleşmenin uygulanması sırasında Yüklenicinin </w:t>
      </w:r>
      <w:r w:rsidR="00EA40C7">
        <w:t xml:space="preserve">İzmir Kavram Meslek Yüksekokulu </w:t>
      </w:r>
      <w:r w:rsidR="003C570A">
        <w:t>İhale Yönetmeliği ilgili</w:t>
      </w:r>
      <w:r>
        <w:t xml:space="preserve"> maddesinde sayılan yasak fiil veya davranışlarda bulunduğunun tespit edilmesi, </w:t>
      </w:r>
    </w:p>
    <w:p w:rsidR="002275E7" w:rsidRDefault="002275E7" w:rsidP="000A51B1">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2275E7" w:rsidRDefault="002275E7" w:rsidP="000A51B1">
      <w:pPr>
        <w:jc w:val="both"/>
      </w:pPr>
      <w:r>
        <w:rPr>
          <w:b/>
          <w:bCs/>
        </w:rPr>
        <w:t>35.2.</w:t>
      </w:r>
      <w:r>
        <w:t xml:space="preserve"> Yüklenicinin sözleşmeyi feshetmesi </w:t>
      </w:r>
    </w:p>
    <w:p w:rsidR="002275E7" w:rsidRDefault="002275E7" w:rsidP="000A51B1">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2275E7" w:rsidRDefault="002275E7" w:rsidP="000A51B1">
      <w:pPr>
        <w:jc w:val="both"/>
      </w:pPr>
      <w:r>
        <w:rPr>
          <w:b/>
          <w:bCs/>
        </w:rPr>
        <w:t>35.3.</w:t>
      </w:r>
      <w:r>
        <w:t xml:space="preserve"> Sözleşmeden önceki yasak fiil veya davranışlar nedeniyle fesih </w:t>
      </w:r>
    </w:p>
    <w:p w:rsidR="002275E7" w:rsidRDefault="002275E7" w:rsidP="000A51B1">
      <w:pPr>
        <w:jc w:val="both"/>
      </w:pPr>
      <w:r>
        <w:rPr>
          <w:b/>
          <w:bCs/>
        </w:rPr>
        <w:t>35.3.1.</w:t>
      </w:r>
      <w:r>
        <w:t xml:space="preserve"> Yüklenicinin, ihale sürecinde </w:t>
      </w:r>
      <w:r w:rsidR="00EA40C7">
        <w:t xml:space="preserve">İzmir Kavram Meslek Yüksekokulu </w:t>
      </w:r>
      <w:r w:rsidR="003C570A">
        <w:t xml:space="preserve">İhale Yönetmeliğine </w:t>
      </w:r>
      <w: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t xml:space="preserve"> yararı bulunması kaydıyla; </w:t>
      </w:r>
    </w:p>
    <w:p w:rsidR="002275E7" w:rsidRDefault="002275E7" w:rsidP="000A51B1">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0A51B1">
      <w:pPr>
        <w:jc w:val="both"/>
      </w:pPr>
      <w:r>
        <w:t xml:space="preserve">b) Taahhüdün başka bir yükleniciye yaptırılmasının mümkün olmaması, </w:t>
      </w:r>
    </w:p>
    <w:p w:rsidR="002275E7" w:rsidRDefault="002275E7" w:rsidP="000A51B1">
      <w:pPr>
        <w:jc w:val="both"/>
      </w:pPr>
      <w:r>
        <w:t xml:space="preserve">c) Yüklenicinin yasak fiil veya davranışının taahhüdünü tamamlamasını engelleyecek nitelikte olmaması, </w:t>
      </w:r>
    </w:p>
    <w:p w:rsidR="002275E7" w:rsidRDefault="002275E7" w:rsidP="000A51B1">
      <w:pPr>
        <w:jc w:val="both"/>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w:t>
      </w:r>
      <w:r w:rsidR="00EA40C7">
        <w:t xml:space="preserve">İzmir Kavram Meslek Yüksekokulu </w:t>
      </w:r>
      <w:r w:rsidR="00510751">
        <w:t xml:space="preserve">İhale Yönetmeliği ilgili </w:t>
      </w:r>
      <w:r>
        <w:t xml:space="preserve">maddesi hükmüne göre işlem yapılır ve yükleniciden kesin teminat ve varsa ek kesin teminatların tutarı kadar ceza tahsil edilir. Bu ceza hak edişlerden kesinti yapılmak suretiyle de tahsil edilebilir. </w:t>
      </w:r>
    </w:p>
    <w:p w:rsidR="002275E7" w:rsidRDefault="002275E7" w:rsidP="000A51B1">
      <w:pPr>
        <w:jc w:val="both"/>
      </w:pPr>
      <w:r>
        <w:rPr>
          <w:b/>
          <w:bCs/>
        </w:rPr>
        <w:t>35.4.</w:t>
      </w:r>
      <w:r>
        <w:t xml:space="preserve"> Mücbir sebeplerden dolayı sözleşmenin feshi </w:t>
      </w:r>
    </w:p>
    <w:p w:rsidR="002275E7" w:rsidRDefault="002275E7" w:rsidP="000A51B1">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275E7" w:rsidRDefault="00510751" w:rsidP="000A51B1">
      <w:pPr>
        <w:spacing w:before="120"/>
        <w:jc w:val="both"/>
      </w:pPr>
      <w:r>
        <w:rPr>
          <w:b/>
          <w:bCs/>
          <w:color w:val="auto"/>
        </w:rPr>
        <w:t>Madde 36</w:t>
      </w:r>
      <w:r w:rsidR="002275E7">
        <w:rPr>
          <w:b/>
          <w:bCs/>
          <w:color w:val="auto"/>
        </w:rPr>
        <w:t xml:space="preserve"> - Fesih halinde yapılacak işlemler</w:t>
      </w:r>
    </w:p>
    <w:p w:rsidR="002275E7" w:rsidRDefault="00510751" w:rsidP="000A51B1">
      <w:pPr>
        <w:jc w:val="both"/>
      </w:pPr>
      <w:r>
        <w:rPr>
          <w:b/>
          <w:bCs/>
        </w:rPr>
        <w:t>36</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510751" w:rsidP="000A51B1">
      <w:pPr>
        <w:jc w:val="both"/>
      </w:pPr>
      <w:r>
        <w:rPr>
          <w:b/>
          <w:bCs/>
        </w:rPr>
        <w:t>36</w:t>
      </w:r>
      <w:r w:rsidR="002275E7">
        <w:rPr>
          <w:b/>
          <w:bCs/>
        </w:rPr>
        <w:t>.2.</w:t>
      </w:r>
      <w:r w:rsidR="002275E7">
        <w:t xml:space="preserve"> İdare, Yüklenicinin işyerindeki montaj malzemeleri ile geçici tesislerin teslim edileceği zamanı yazılı olarak bildirir. Bu ihbar üzerine, Yüklenici risk ve masrafları kendisine ait olmak </w:t>
      </w:r>
      <w:r w:rsidR="002275E7">
        <w:lastRenderedPageBreak/>
        <w:t xml:space="preserve">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2275E7" w:rsidRDefault="00510751" w:rsidP="000A51B1">
      <w:pPr>
        <w:jc w:val="both"/>
      </w:pPr>
      <w:r>
        <w:rPr>
          <w:b/>
          <w:bCs/>
        </w:rPr>
        <w:t>36</w:t>
      </w:r>
      <w:r w:rsidR="002275E7">
        <w:rPr>
          <w:b/>
          <w:bCs/>
        </w:rPr>
        <w:t>.3.</w:t>
      </w:r>
      <w:r w:rsidR="002275E7">
        <w:t xml:space="preserve"> Fesih tarihi itibariyle İdare, Yüklenici tarafından yapılan veya teslim edilen mal miktarlarını, hata ve eksiklerinin giderilme masrafları ile Sözleşme gereğince Yükleniciye ödenmesi gereken değerleri tespit eder. </w:t>
      </w:r>
    </w:p>
    <w:p w:rsidR="002275E7" w:rsidRDefault="00510751" w:rsidP="000A51B1">
      <w:pPr>
        <w:jc w:val="both"/>
      </w:pPr>
      <w:r>
        <w:rPr>
          <w:b/>
          <w:bCs/>
        </w:rPr>
        <w:t>36</w:t>
      </w:r>
      <w:r w:rsidR="002275E7">
        <w:rPr>
          <w:b/>
          <w:bCs/>
        </w:rPr>
        <w:t>.4.</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0A51B1">
      <w:pPr>
        <w:jc w:val="both"/>
      </w:pPr>
      <w:r>
        <w:rPr>
          <w:b/>
          <w:bCs/>
        </w:rPr>
        <w:t>36</w:t>
      </w:r>
      <w:r w:rsidR="002275E7">
        <w:rPr>
          <w:b/>
          <w:bCs/>
        </w:rPr>
        <w:t>.5.</w:t>
      </w:r>
      <w:r w:rsidR="002275E7">
        <w:t xml:space="preserve"> Sözleşmede hüküm olmayan hallerde, genel hükümlere göre işlem yapılır. </w:t>
      </w:r>
    </w:p>
    <w:p w:rsidR="002275E7" w:rsidRDefault="00510751" w:rsidP="000A51B1">
      <w:pPr>
        <w:jc w:val="both"/>
      </w:pPr>
      <w:r>
        <w:rPr>
          <w:b/>
          <w:bCs/>
        </w:rPr>
        <w:t>36</w:t>
      </w:r>
      <w:r w:rsidR="002275E7">
        <w:rPr>
          <w:b/>
          <w:bCs/>
        </w:rPr>
        <w:t>.6.</w:t>
      </w:r>
      <w:r w:rsidR="002275E7">
        <w:t xml:space="preserve"> Sözleşmenin feshedilmesi halinde, Yüklenicinin kesin teminatı ve varsa ek kesin teminatı: </w:t>
      </w:r>
    </w:p>
    <w:p w:rsidR="002275E7" w:rsidRDefault="002275E7" w:rsidP="000A51B1">
      <w:pPr>
        <w:jc w:val="both"/>
        <w:rPr>
          <w:rFonts w:eastAsia="Times New Roman"/>
        </w:rPr>
      </w:pPr>
      <w:r>
        <w:rPr>
          <w:rFonts w:eastAsia="Times New Roman"/>
        </w:rPr>
        <w:t xml:space="preserve">a) Tedavüldeki Türk parası ise doğrudan doğruya, </w:t>
      </w:r>
    </w:p>
    <w:p w:rsidR="002275E7" w:rsidRDefault="002275E7" w:rsidP="000A51B1">
      <w:pPr>
        <w:jc w:val="both"/>
      </w:pPr>
      <w:r>
        <w:t xml:space="preserve">b) Banka teminat mektubu ise bankadan tahsil edilerek, </w:t>
      </w:r>
    </w:p>
    <w:p w:rsidR="002275E7" w:rsidRDefault="002275E7" w:rsidP="000A51B1">
      <w:pPr>
        <w:jc w:val="both"/>
      </w:pPr>
      <w:r>
        <w:t xml:space="preserve">c) Devlet tahvilleri, Hazine kefaletini haiz tahviller ise paraya çevrilmek suretiyle, </w:t>
      </w:r>
    </w:p>
    <w:p w:rsidR="002275E7" w:rsidRDefault="002275E7" w:rsidP="000A51B1">
      <w:pPr>
        <w:jc w:val="both"/>
      </w:pPr>
      <w:proofErr w:type="gramStart"/>
      <w:r>
        <w:t>gelir</w:t>
      </w:r>
      <w:proofErr w:type="gramEnd"/>
      <w:r>
        <w:t xml:space="preserve"> kaydedilir. Gelir kaydedilen kesin teminat, Yüklenicinin borcuna mahsup edilemez. </w:t>
      </w:r>
    </w:p>
    <w:p w:rsidR="002275E7" w:rsidRDefault="00510751" w:rsidP="000A51B1">
      <w:pPr>
        <w:spacing w:before="120"/>
        <w:jc w:val="both"/>
      </w:pPr>
      <w:r>
        <w:rPr>
          <w:b/>
          <w:bCs/>
          <w:color w:val="auto"/>
        </w:rPr>
        <w:t>Madde 37</w:t>
      </w:r>
      <w:r w:rsidR="002275E7">
        <w:rPr>
          <w:b/>
          <w:bCs/>
          <w:color w:val="auto"/>
        </w:rPr>
        <w:t xml:space="preserve"> - Sözleşmenin feshi halinde yüklenicinin mallarının tahliyesi</w:t>
      </w:r>
    </w:p>
    <w:p w:rsidR="002275E7" w:rsidRDefault="00510751" w:rsidP="000A51B1">
      <w:pPr>
        <w:jc w:val="both"/>
      </w:pPr>
      <w:r>
        <w:rPr>
          <w:b/>
          <w:bCs/>
        </w:rPr>
        <w:t>37</w:t>
      </w:r>
      <w:r w:rsidR="002275E7">
        <w:rPr>
          <w:b/>
          <w:bCs/>
        </w:rPr>
        <w:t>.1.</w:t>
      </w:r>
      <w:r w:rsidR="002275E7">
        <w:t xml:space="preserve"> Sözleşmenin feshi halinde, Yüklenici, işin teslimi veya montajı için gerekli olan ve İdarenin işyerinde bulunan malzeme ve </w:t>
      </w:r>
      <w:proofErr w:type="gramStart"/>
      <w:r w:rsidR="002275E7">
        <w:t>ekipmanları</w:t>
      </w:r>
      <w:proofErr w:type="gramEnd"/>
      <w:r w:rsidR="002275E7">
        <w:t xml:space="preserve"> ve/veya ihale dokümanına uygun olmayan teslim edilen mallarını İdarenin izni ile alabilir. İdare bu talepleri üç iş günü içerisinde inceleyip, sonuçlandırmak zorundadır. </w:t>
      </w:r>
    </w:p>
    <w:p w:rsidR="002275E7" w:rsidRDefault="00EC645D" w:rsidP="000A51B1">
      <w:pPr>
        <w:spacing w:before="120"/>
        <w:jc w:val="both"/>
      </w:pPr>
      <w:r>
        <w:rPr>
          <w:b/>
          <w:bCs/>
          <w:color w:val="auto"/>
        </w:rPr>
        <w:t>Madde 38</w:t>
      </w:r>
      <w:r w:rsidR="002275E7">
        <w:rPr>
          <w:b/>
          <w:bCs/>
          <w:color w:val="auto"/>
        </w:rPr>
        <w:t xml:space="preserve"> - Kabulden sonraki hata ve ayıplardan sorumluluk</w:t>
      </w:r>
    </w:p>
    <w:p w:rsidR="002275E7" w:rsidRDefault="00EC645D" w:rsidP="000A51B1">
      <w:pPr>
        <w:jc w:val="both"/>
      </w:pPr>
      <w:r>
        <w:rPr>
          <w:b/>
          <w:bCs/>
        </w:rPr>
        <w:t>38</w:t>
      </w:r>
      <w:r w:rsidR="002275E7">
        <w:rPr>
          <w:b/>
          <w:bCs/>
        </w:rPr>
        <w:t>.1.</w:t>
      </w:r>
      <w:r w:rsidR="002275E7">
        <w:t xml:space="preserve"> İdare, teslim edilen malda/iste hileli malzeme kullanılması veya malın teknik gereklerine uygun olarak imal edilmemiş olması veya malda/iste gizli ayıpların olması halinde, malı</w:t>
      </w:r>
      <w:r>
        <w:t>n teknik şartnameye uygun başka</w:t>
      </w:r>
      <w:r w:rsidR="002275E7">
        <w:t xml:space="preserve">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2275E7" w:rsidRDefault="00EC645D" w:rsidP="000A51B1">
      <w:pPr>
        <w:jc w:val="both"/>
      </w:pPr>
      <w:r>
        <w:rPr>
          <w:b/>
          <w:bCs/>
        </w:rPr>
        <w:t>38</w:t>
      </w:r>
      <w:r w:rsidR="002275E7">
        <w:rPr>
          <w:b/>
          <w:bCs/>
        </w:rPr>
        <w:t>.2.</w:t>
      </w:r>
      <w:r w:rsidR="002275E7">
        <w:t xml:space="preserve"> Piyasa denetimi ve gözetimi konusunda yetkili kuruluşlar tarafından alım konusu malın veya malların piyasaya arzının yasaklanması, piyasadan toplanması veya ürünlerin güvenli hale getirilmesinin </w:t>
      </w:r>
      <w:proofErr w:type="gramStart"/>
      <w:r w:rsidR="002275E7">
        <w:t>imkansız</w:t>
      </w:r>
      <w:proofErr w:type="gramEnd"/>
      <w:r w:rsidR="002275E7">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275E7" w:rsidRDefault="00EC645D" w:rsidP="000A51B1">
      <w:pPr>
        <w:spacing w:before="120"/>
        <w:jc w:val="both"/>
      </w:pPr>
      <w:r>
        <w:rPr>
          <w:b/>
          <w:bCs/>
          <w:color w:val="auto"/>
        </w:rPr>
        <w:t>Madde 39</w:t>
      </w:r>
      <w:r w:rsidR="002275E7">
        <w:rPr>
          <w:b/>
          <w:bCs/>
          <w:color w:val="auto"/>
        </w:rPr>
        <w:t xml:space="preserve"> - Yüklenicinin ceza sorumluluğu</w:t>
      </w:r>
    </w:p>
    <w:p w:rsidR="002275E7" w:rsidRDefault="00EC645D" w:rsidP="000A51B1">
      <w:pPr>
        <w:jc w:val="both"/>
      </w:pPr>
      <w:proofErr w:type="gramStart"/>
      <w:r>
        <w:rPr>
          <w:b/>
          <w:bCs/>
        </w:rPr>
        <w:t>39</w:t>
      </w:r>
      <w:r w:rsidR="002275E7">
        <w:rPr>
          <w:b/>
          <w:bCs/>
        </w:rPr>
        <w:t>.1.</w:t>
      </w:r>
      <w:r w:rsidR="002275E7">
        <w:t xml:space="preserve"> İş tamamlandıktan ve kabul işlemi yapıldıktan sonra tespit edilmiş olsa dahi, </w:t>
      </w:r>
      <w:r w:rsidR="00EA40C7">
        <w:t xml:space="preserve">İzmir Kavram Meslek Yüksekokulu </w:t>
      </w:r>
      <w:r>
        <w:t>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roofErr w:type="gramEnd"/>
      <w:r w:rsidR="002275E7">
        <w:t xml:space="preserve">Bu kişiler hakkında bir cezaya hükmedilmesi halinde, </w:t>
      </w:r>
      <w:r w:rsidR="00EC591C">
        <w:t>Vakıf Yükseköğretim Kurumları</w:t>
      </w:r>
      <w:r w:rsidR="00EC591C">
        <w:t xml:space="preserve"> </w:t>
      </w:r>
      <w:r>
        <w:t xml:space="preserve">İhale </w:t>
      </w:r>
      <w:proofErr w:type="gramStart"/>
      <w:r>
        <w:t>Yönetmeliği  ilgili</w:t>
      </w:r>
      <w:proofErr w:type="gramEnd"/>
      <w:r>
        <w:t xml:space="preserve"> </w:t>
      </w:r>
      <w:r w:rsidR="002275E7">
        <w:t xml:space="preserve">hükmü uygulanır. </w:t>
      </w:r>
    </w:p>
    <w:p w:rsidR="00302369" w:rsidRDefault="00302369" w:rsidP="000A51B1">
      <w:pPr>
        <w:jc w:val="both"/>
      </w:pPr>
    </w:p>
    <w:p w:rsidR="00302369" w:rsidRDefault="00302369" w:rsidP="000A51B1">
      <w:pPr>
        <w:jc w:val="both"/>
      </w:pPr>
    </w:p>
    <w:p w:rsidR="00EB0BBB" w:rsidRDefault="002275E7" w:rsidP="00EB0BBB">
      <w:pPr>
        <w:spacing w:before="120"/>
        <w:jc w:val="both"/>
      </w:pPr>
      <w:r>
        <w:rPr>
          <w:b/>
          <w:bCs/>
          <w:color w:val="auto"/>
        </w:rPr>
        <w:lastRenderedPageBreak/>
        <w:t xml:space="preserve">Madde </w:t>
      </w:r>
      <w:r w:rsidR="00EC645D">
        <w:rPr>
          <w:b/>
          <w:bCs/>
          <w:color w:val="auto"/>
        </w:rPr>
        <w:t>40</w:t>
      </w:r>
      <w:r>
        <w:rPr>
          <w:b/>
          <w:bCs/>
          <w:color w:val="auto"/>
        </w:rPr>
        <w:t xml:space="preserve"> - Anlaşmazlıkların çözümü</w:t>
      </w:r>
    </w:p>
    <w:p w:rsidR="002275E7" w:rsidRDefault="00EC645D" w:rsidP="00EB0BBB">
      <w:pPr>
        <w:spacing w:before="120"/>
        <w:jc w:val="both"/>
      </w:pPr>
      <w:r>
        <w:rPr>
          <w:b/>
          <w:bCs/>
        </w:rPr>
        <w:t>40</w:t>
      </w:r>
      <w:r w:rsidR="002275E7">
        <w:rPr>
          <w:b/>
          <w:bCs/>
        </w:rPr>
        <w:t>.1.</w:t>
      </w:r>
      <w:r w:rsidR="002275E7">
        <w:t xml:space="preserve"> Bu sözleşme ve eklerinin uygulanmasından doğabilecek her türlü uyuşmazlığın çözümünde </w:t>
      </w:r>
      <w:r w:rsidR="00D24B41">
        <w:t>İ</w:t>
      </w:r>
      <w:r w:rsidR="006775C3">
        <w:t xml:space="preserve">zmir </w:t>
      </w:r>
      <w:r w:rsidR="00D24B41" w:rsidRPr="00EC038E">
        <w:t>Adliyesi Mahkemeleri</w:t>
      </w:r>
      <w:r w:rsidR="00D24B41">
        <w:t xml:space="preserve"> ve İcra Dairelerinin </w:t>
      </w:r>
      <w:r w:rsidR="002275E7">
        <w:t xml:space="preserve">yetkilidir. </w:t>
      </w:r>
    </w:p>
    <w:p w:rsidR="002275E7" w:rsidRDefault="00EC645D" w:rsidP="000A51B1">
      <w:pPr>
        <w:spacing w:before="120"/>
        <w:jc w:val="both"/>
      </w:pPr>
      <w:r>
        <w:rPr>
          <w:b/>
          <w:bCs/>
          <w:color w:val="auto"/>
        </w:rPr>
        <w:t>Madde 41</w:t>
      </w:r>
      <w:r w:rsidR="002275E7">
        <w:rPr>
          <w:b/>
          <w:bCs/>
          <w:color w:val="auto"/>
        </w:rPr>
        <w:t xml:space="preserve"> - Hüküm bulunmayan haller</w:t>
      </w:r>
    </w:p>
    <w:p w:rsidR="002275E7" w:rsidRDefault="00EC645D" w:rsidP="000A51B1">
      <w:pPr>
        <w:jc w:val="both"/>
      </w:pPr>
      <w:r>
        <w:rPr>
          <w:b/>
          <w:bCs/>
        </w:rPr>
        <w:t>41</w:t>
      </w:r>
      <w:r w:rsidR="002275E7">
        <w:rPr>
          <w:b/>
          <w:bCs/>
        </w:rPr>
        <w:t>.1.</w:t>
      </w:r>
      <w:r w:rsidR="002275E7">
        <w:t xml:space="preserve"> Bu sözleşme ve eklerinde hüküm bulunmayan hallerde, ilgisine göre </w:t>
      </w:r>
      <w:r w:rsidR="00EA40C7">
        <w:t>İzmir Kavram Meslek Yüksekokulu</w:t>
      </w:r>
      <w:r w:rsidR="003C7282">
        <w:t xml:space="preserve"> </w:t>
      </w:r>
      <w:r w:rsidR="003C7282">
        <w:t>İhale Yönetmeliği</w:t>
      </w:r>
      <w:r w:rsidR="002275E7">
        <w:t xml:space="preserve">, bu Kanunlarda hüküm bulunmaması halinde ise Borçlar Kanunu hükümleri uygulanır. </w:t>
      </w:r>
    </w:p>
    <w:p w:rsidR="002275E7" w:rsidRDefault="00EC645D" w:rsidP="000A51B1">
      <w:pPr>
        <w:spacing w:before="120"/>
        <w:jc w:val="both"/>
      </w:pPr>
      <w:r>
        <w:rPr>
          <w:b/>
          <w:bCs/>
          <w:color w:val="auto"/>
        </w:rPr>
        <w:t>Madde 42</w:t>
      </w:r>
      <w:r w:rsidR="002275E7">
        <w:rPr>
          <w:b/>
          <w:bCs/>
          <w:color w:val="auto"/>
        </w:rPr>
        <w:t xml:space="preserve"> - Diğer hususlar</w:t>
      </w:r>
    </w:p>
    <w:p w:rsidR="002275E7" w:rsidRDefault="00EC645D" w:rsidP="000A51B1">
      <w:pPr>
        <w:jc w:val="both"/>
      </w:pPr>
      <w:r>
        <w:rPr>
          <w:b/>
          <w:bCs/>
        </w:rPr>
        <w:t>42</w:t>
      </w:r>
      <w:r w:rsidR="002275E7">
        <w:rPr>
          <w:b/>
          <w:bCs/>
        </w:rPr>
        <w:t>.1.</w:t>
      </w:r>
      <w:r w:rsidR="002275E7">
        <w:t xml:space="preserve"> </w:t>
      </w:r>
      <w:r w:rsidR="002275E7">
        <w:rPr>
          <w:rStyle w:val="richtext"/>
          <w:b/>
          <w:bCs/>
          <w:color w:val="003399"/>
        </w:rPr>
        <w:t xml:space="preserve">Yüklenici yapılan işe ilişkin </w:t>
      </w:r>
      <w:proofErr w:type="spellStart"/>
      <w:r w:rsidR="002275E7">
        <w:rPr>
          <w:rStyle w:val="richtext"/>
          <w:b/>
          <w:bCs/>
          <w:color w:val="003399"/>
        </w:rPr>
        <w:t>hakediş</w:t>
      </w:r>
      <w:proofErr w:type="spellEnd"/>
      <w:r w:rsidR="002275E7">
        <w:rPr>
          <w:rStyle w:val="richtext"/>
          <w:b/>
          <w:bCs/>
          <w:color w:val="003399"/>
        </w:rPr>
        <w:t xml:space="preserve"> ve alacaklarını başkalarına devir veya temlik edemez.</w:t>
      </w:r>
    </w:p>
    <w:p w:rsidR="002275E7" w:rsidRDefault="003C7282" w:rsidP="000A51B1">
      <w:pPr>
        <w:spacing w:before="120"/>
        <w:jc w:val="both"/>
      </w:pPr>
      <w:r>
        <w:rPr>
          <w:b/>
          <w:bCs/>
          <w:color w:val="auto"/>
        </w:rPr>
        <w:t>Madde 43</w:t>
      </w:r>
      <w:r w:rsidR="002275E7">
        <w:rPr>
          <w:b/>
          <w:bCs/>
          <w:color w:val="auto"/>
        </w:rPr>
        <w:t xml:space="preserve"> - Sözleşmenin imzalanması</w:t>
      </w:r>
    </w:p>
    <w:p w:rsidR="003C7282" w:rsidRDefault="003C7282" w:rsidP="000A51B1">
      <w:pPr>
        <w:jc w:val="both"/>
      </w:pPr>
      <w:r>
        <w:rPr>
          <w:b/>
          <w:bCs/>
        </w:rPr>
        <w:t>43</w:t>
      </w:r>
      <w:r w:rsidR="002275E7">
        <w:rPr>
          <w:b/>
          <w:bCs/>
        </w:rPr>
        <w:t>.1.</w:t>
      </w:r>
      <w:r w:rsidR="002275E7">
        <w:t xml:space="preserve"> Bu sözleşme </w:t>
      </w:r>
      <w:r>
        <w:t>43</w:t>
      </w:r>
      <w:r w:rsidR="002275E7">
        <w:t xml:space="preserve"> maddeden ibaret olup, İdare ve Yüklenici tarafından tam olarak okunup anlaşıldıktan sonra </w:t>
      </w:r>
      <w:r w:rsidRPr="00EC038E">
        <w:t>ka</w:t>
      </w:r>
      <w:r>
        <w:t xml:space="preserve">rşılıklı mutabakat </w:t>
      </w:r>
      <w:proofErr w:type="gramStart"/>
      <w:r>
        <w:t xml:space="preserve">sağlanarak  </w:t>
      </w:r>
      <w:r w:rsidR="00A02B19">
        <w:t>…</w:t>
      </w:r>
      <w:proofErr w:type="gramEnd"/>
      <w:r w:rsidR="00F57E43">
        <w:t xml:space="preserve"> /</w:t>
      </w:r>
      <w:proofErr w:type="gramStart"/>
      <w:r w:rsidR="00A02B19">
        <w:t>….</w:t>
      </w:r>
      <w:proofErr w:type="gramEnd"/>
      <w:r w:rsidR="00F57E43">
        <w:t xml:space="preserve"> /</w:t>
      </w:r>
      <w:r w:rsidR="00A02B19">
        <w:t>…</w:t>
      </w:r>
      <w:r>
        <w:t xml:space="preserve"> </w:t>
      </w:r>
      <w:proofErr w:type="gramStart"/>
      <w:r>
        <w:t>tarihinde</w:t>
      </w:r>
      <w:proofErr w:type="gramEnd"/>
      <w:r>
        <w:t xml:space="preserve"> 2 (iki</w:t>
      </w:r>
      <w:r w:rsidR="002275E7">
        <w:t xml:space="preserve">) nüsha olarak imza altına alınmıştır. </w:t>
      </w:r>
    </w:p>
    <w:p w:rsidR="003C7282" w:rsidRDefault="003C7282" w:rsidP="000A51B1">
      <w:pPr>
        <w:jc w:val="both"/>
      </w:pPr>
    </w:p>
    <w:p w:rsidR="002275E7" w:rsidRPr="003C7282" w:rsidRDefault="003C7282" w:rsidP="000A51B1">
      <w:pPr>
        <w:jc w:val="both"/>
        <w:rPr>
          <w:b/>
        </w:rPr>
      </w:pPr>
      <w:r>
        <w:t xml:space="preserve">                                </w:t>
      </w:r>
      <w:r w:rsidR="002275E7" w:rsidRPr="003C7282">
        <w:rPr>
          <w:b/>
        </w:rPr>
        <w:t xml:space="preserve">YÜKLENİCİ </w:t>
      </w:r>
      <w:r w:rsidR="00026A9E">
        <w:rPr>
          <w:b/>
        </w:rPr>
        <w:t xml:space="preserve">                                             </w:t>
      </w:r>
      <w:r w:rsidR="00026A9E" w:rsidRPr="003C7282">
        <w:rPr>
          <w:b/>
        </w:rPr>
        <w:t xml:space="preserve">İDARE                                                                 </w:t>
      </w:r>
    </w:p>
    <w:p w:rsidR="00A738BF" w:rsidRDefault="00A738BF" w:rsidP="000A51B1">
      <w:pPr>
        <w:jc w:val="both"/>
      </w:pPr>
    </w:p>
    <w:sectPr w:rsidR="00A738BF"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26A9E"/>
    <w:rsid w:val="000742C2"/>
    <w:rsid w:val="00085523"/>
    <w:rsid w:val="000A51B1"/>
    <w:rsid w:val="0019087E"/>
    <w:rsid w:val="0019578B"/>
    <w:rsid w:val="00196272"/>
    <w:rsid w:val="001B0C41"/>
    <w:rsid w:val="001E19EA"/>
    <w:rsid w:val="002062FA"/>
    <w:rsid w:val="002275E7"/>
    <w:rsid w:val="00246C68"/>
    <w:rsid w:val="00273795"/>
    <w:rsid w:val="002844F3"/>
    <w:rsid w:val="002A6E8D"/>
    <w:rsid w:val="002E3EF1"/>
    <w:rsid w:val="002F6969"/>
    <w:rsid w:val="00302369"/>
    <w:rsid w:val="003C570A"/>
    <w:rsid w:val="003C7282"/>
    <w:rsid w:val="003C7E86"/>
    <w:rsid w:val="004230F6"/>
    <w:rsid w:val="00493416"/>
    <w:rsid w:val="004F02CC"/>
    <w:rsid w:val="0050017D"/>
    <w:rsid w:val="00510751"/>
    <w:rsid w:val="005F547E"/>
    <w:rsid w:val="006775C3"/>
    <w:rsid w:val="00677E6D"/>
    <w:rsid w:val="00690794"/>
    <w:rsid w:val="0071768B"/>
    <w:rsid w:val="00752820"/>
    <w:rsid w:val="0075312B"/>
    <w:rsid w:val="007E5C7C"/>
    <w:rsid w:val="007E780A"/>
    <w:rsid w:val="00800716"/>
    <w:rsid w:val="00857567"/>
    <w:rsid w:val="008E48D3"/>
    <w:rsid w:val="009317B5"/>
    <w:rsid w:val="009612CF"/>
    <w:rsid w:val="009961B3"/>
    <w:rsid w:val="00A02B19"/>
    <w:rsid w:val="00A71113"/>
    <w:rsid w:val="00A738BF"/>
    <w:rsid w:val="00B569EE"/>
    <w:rsid w:val="00B61BAF"/>
    <w:rsid w:val="00B67D2B"/>
    <w:rsid w:val="00BB1717"/>
    <w:rsid w:val="00BF328D"/>
    <w:rsid w:val="00C57694"/>
    <w:rsid w:val="00C95198"/>
    <w:rsid w:val="00CF7F11"/>
    <w:rsid w:val="00D24B41"/>
    <w:rsid w:val="00D754C4"/>
    <w:rsid w:val="00E25F82"/>
    <w:rsid w:val="00EA40C7"/>
    <w:rsid w:val="00EB0BBB"/>
    <w:rsid w:val="00EC591C"/>
    <w:rsid w:val="00EC645D"/>
    <w:rsid w:val="00EC789F"/>
    <w:rsid w:val="00F436AC"/>
    <w:rsid w:val="00F57E43"/>
    <w:rsid w:val="00F74EF5"/>
    <w:rsid w:val="00F82CBB"/>
    <w:rsid w:val="00F973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E4C4"/>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paragraph" w:styleId="DipnotMetni">
    <w:name w:val="footnote text"/>
    <w:aliases w:val="Dipnot Metni Char Char Char,Dipnot Metni Char Char"/>
    <w:basedOn w:val="Normal"/>
    <w:link w:val="DipnotMetniChar"/>
    <w:semiHidden/>
    <w:rsid w:val="0019087E"/>
    <w:pPr>
      <w:adjustRightInd w:val="0"/>
      <w:textAlignment w:val="baseline"/>
    </w:pPr>
    <w:rPr>
      <w:rFonts w:eastAsia="Times New Roman"/>
      <w:color w:val="auto"/>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19087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5769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7694"/>
    <w:rPr>
      <w:rFonts w:ascii="Segoe UI" w:eastAsiaTheme="minorEastAsia"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3108">
      <w:bodyDiv w:val="1"/>
      <w:marLeft w:val="0"/>
      <w:marRight w:val="0"/>
      <w:marTop w:val="0"/>
      <w:marBottom w:val="0"/>
      <w:divBdr>
        <w:top w:val="none" w:sz="0" w:space="0" w:color="auto"/>
        <w:left w:val="none" w:sz="0" w:space="0" w:color="auto"/>
        <w:bottom w:val="none" w:sz="0" w:space="0" w:color="auto"/>
        <w:right w:val="none" w:sz="0" w:space="0" w:color="auto"/>
      </w:divBdr>
    </w:div>
    <w:div w:id="257762411">
      <w:bodyDiv w:val="1"/>
      <w:marLeft w:val="0"/>
      <w:marRight w:val="0"/>
      <w:marTop w:val="0"/>
      <w:marBottom w:val="0"/>
      <w:divBdr>
        <w:top w:val="none" w:sz="0" w:space="0" w:color="auto"/>
        <w:left w:val="none" w:sz="0" w:space="0" w:color="auto"/>
        <w:bottom w:val="none" w:sz="0" w:space="0" w:color="auto"/>
        <w:right w:val="none" w:sz="0" w:space="0" w:color="auto"/>
      </w:divBdr>
    </w:div>
    <w:div w:id="1708680456">
      <w:bodyDiv w:val="1"/>
      <w:marLeft w:val="0"/>
      <w:marRight w:val="0"/>
      <w:marTop w:val="0"/>
      <w:marBottom w:val="0"/>
      <w:divBdr>
        <w:top w:val="none" w:sz="0" w:space="0" w:color="auto"/>
        <w:left w:val="none" w:sz="0" w:space="0" w:color="auto"/>
        <w:bottom w:val="none" w:sz="0" w:space="0" w:color="auto"/>
        <w:right w:val="none" w:sz="0" w:space="0" w:color="auto"/>
      </w:divBdr>
    </w:div>
    <w:div w:id="213005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5417</Words>
  <Characters>30877</Characters>
  <Application>Microsoft Office Word</Application>
  <DocSecurity>0</DocSecurity>
  <Lines>257</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30</cp:revision>
  <cp:lastPrinted>2022-02-22T08:52:00Z</cp:lastPrinted>
  <dcterms:created xsi:type="dcterms:W3CDTF">2020-09-08T12:11:00Z</dcterms:created>
  <dcterms:modified xsi:type="dcterms:W3CDTF">2022-02-22T09:23:00Z</dcterms:modified>
</cp:coreProperties>
</file>